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69" w:rsidRDefault="005B2032" w:rsidP="00695869">
      <w:pP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3757295</wp:posOffset>
                </wp:positionH>
                <wp:positionV relativeFrom="paragraph">
                  <wp:posOffset>-296504</wp:posOffset>
                </wp:positionV>
                <wp:extent cx="2372995" cy="1195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9D0D50">
                              <w:rPr>
                                <w:sz w:val="24"/>
                                <w:szCs w:val="24"/>
                              </w:rPr>
                              <w:t>January 18</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85pt;margin-top:-23.35pt;width:186.85pt;height:94.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" stroked="f">
                <v:textbo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9D0D50">
                        <w:rPr>
                          <w:sz w:val="24"/>
                          <w:szCs w:val="24"/>
                        </w:rPr>
                        <w:t>January 18</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0</wp:posOffset>
            </wp:positionH>
            <wp:positionV relativeFrom="paragraph">
              <wp:posOffset>-295613</wp:posOffset>
            </wp:positionV>
            <wp:extent cx="1909445" cy="822960"/>
            <wp:effectExtent l="0" t="0" r="0" b="0"/>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45" cy="822960"/>
                    </a:xfrm>
                    <a:prstGeom prst="rect">
                      <a:avLst/>
                    </a:prstGeom>
                  </pic:spPr>
                </pic:pic>
              </a:graphicData>
            </a:graphic>
          </wp:anchor>
        </w:drawing>
      </w:r>
      <w:r w:rsidR="00695869">
        <w:rPr>
          <w:b/>
          <w:sz w:val="28"/>
          <w:szCs w:val="28"/>
        </w:rPr>
        <w:t xml:space="preserve">     </w:t>
      </w:r>
    </w:p>
    <w:p w:rsidR="005B2032" w:rsidRPr="00695869" w:rsidRDefault="005B2032" w:rsidP="00695869">
      <w:pPr>
        <w:rPr>
          <w:b/>
          <w:sz w:val="28"/>
          <w:szCs w:val="28"/>
        </w:rPr>
      </w:pPr>
    </w:p>
    <w:p w:rsidR="00CC6465" w:rsidRPr="009D0D50" w:rsidRDefault="00946E69" w:rsidP="00CC6465">
      <w:pPr>
        <w:pStyle w:val="ListParagraph"/>
        <w:numPr>
          <w:ilvl w:val="0"/>
          <w:numId w:val="7"/>
        </w:numPr>
        <w:spacing w:line="360" w:lineRule="auto"/>
        <w:rPr>
          <w:sz w:val="24"/>
          <w:szCs w:val="24"/>
        </w:rPr>
      </w:pPr>
      <w:r w:rsidRPr="009D0D50">
        <w:rPr>
          <w:sz w:val="24"/>
          <w:szCs w:val="24"/>
        </w:rPr>
        <w:t xml:space="preserve">Welcome: Introduction and merging of the Committees </w:t>
      </w:r>
    </w:p>
    <w:p w:rsidR="001205FA" w:rsidRPr="009D0D50" w:rsidRDefault="001205FA" w:rsidP="00CC6465">
      <w:pPr>
        <w:pStyle w:val="ListParagraph"/>
        <w:numPr>
          <w:ilvl w:val="2"/>
          <w:numId w:val="7"/>
        </w:numPr>
        <w:spacing w:line="360" w:lineRule="auto"/>
        <w:rPr>
          <w:sz w:val="24"/>
          <w:szCs w:val="24"/>
        </w:rPr>
      </w:pPr>
      <w:r w:rsidRPr="009D0D50">
        <w:rPr>
          <w:bCs/>
          <w:sz w:val="24"/>
          <w:szCs w:val="24"/>
        </w:rPr>
        <w:t>N</w:t>
      </w:r>
      <w:r w:rsidR="00DD2D8E" w:rsidRPr="009D0D50">
        <w:rPr>
          <w:bCs/>
          <w:sz w:val="24"/>
          <w:szCs w:val="24"/>
        </w:rPr>
        <w:t>ew Committee Goals</w:t>
      </w:r>
      <w:r w:rsidR="00140C2E" w:rsidRPr="009D0D50">
        <w:rPr>
          <w:bCs/>
          <w:sz w:val="24"/>
          <w:szCs w:val="24"/>
        </w:rPr>
        <w:t xml:space="preserve">: </w:t>
      </w:r>
    </w:p>
    <w:p w:rsidR="00B25098" w:rsidRPr="009D0D50" w:rsidRDefault="00B25098" w:rsidP="00FB4A01">
      <w:pPr>
        <w:pStyle w:val="ListParagraph"/>
        <w:numPr>
          <w:ilvl w:val="3"/>
          <w:numId w:val="7"/>
        </w:numPr>
        <w:rPr>
          <w:sz w:val="24"/>
          <w:szCs w:val="24"/>
        </w:rPr>
      </w:pPr>
      <w:r w:rsidRPr="009D0D50">
        <w:rPr>
          <w:bCs/>
          <w:sz w:val="24"/>
          <w:szCs w:val="24"/>
        </w:rPr>
        <w:t xml:space="preserve">Name Ideas? </w:t>
      </w:r>
    </w:p>
    <w:p w:rsidR="001205FA" w:rsidRPr="009D0D50" w:rsidRDefault="00DD2D8E" w:rsidP="00DD2D8E">
      <w:pPr>
        <w:pStyle w:val="ListParagraph"/>
        <w:numPr>
          <w:ilvl w:val="2"/>
          <w:numId w:val="7"/>
        </w:numPr>
        <w:spacing w:line="360" w:lineRule="auto"/>
        <w:rPr>
          <w:sz w:val="24"/>
          <w:szCs w:val="24"/>
        </w:rPr>
      </w:pPr>
      <w:r w:rsidRPr="009D0D50">
        <w:rPr>
          <w:sz w:val="24"/>
          <w:szCs w:val="24"/>
        </w:rPr>
        <w:t>Where we left off</w:t>
      </w:r>
      <w:r w:rsidR="004E2B3E" w:rsidRPr="009D0D50">
        <w:rPr>
          <w:sz w:val="24"/>
          <w:szCs w:val="24"/>
        </w:rPr>
        <w:t xml:space="preserve"> remaining </w:t>
      </w:r>
    </w:p>
    <w:p w:rsidR="00DD2D8E" w:rsidRPr="009D0D50" w:rsidRDefault="00DD2D8E" w:rsidP="007705FA">
      <w:pPr>
        <w:pStyle w:val="ListParagraph"/>
        <w:numPr>
          <w:ilvl w:val="3"/>
          <w:numId w:val="7"/>
        </w:numPr>
        <w:rPr>
          <w:sz w:val="24"/>
          <w:szCs w:val="24"/>
        </w:rPr>
      </w:pPr>
      <w:r w:rsidRPr="009D0D50">
        <w:rPr>
          <w:sz w:val="24"/>
          <w:szCs w:val="24"/>
        </w:rPr>
        <w:t xml:space="preserve">Parent </w:t>
      </w:r>
      <w:r w:rsidR="003846DC" w:rsidRPr="009D0D50">
        <w:rPr>
          <w:sz w:val="24"/>
          <w:szCs w:val="24"/>
        </w:rPr>
        <w:t>Engagement</w:t>
      </w:r>
      <w:r w:rsidRPr="009D0D50">
        <w:rPr>
          <w:sz w:val="24"/>
          <w:szCs w:val="24"/>
        </w:rPr>
        <w:t>- Super Power Your Parenting</w:t>
      </w:r>
    </w:p>
    <w:p w:rsidR="00562783" w:rsidRPr="009D0D50" w:rsidRDefault="00562783" w:rsidP="007705FA">
      <w:pPr>
        <w:pStyle w:val="ListParagraph"/>
        <w:numPr>
          <w:ilvl w:val="3"/>
          <w:numId w:val="7"/>
        </w:numPr>
        <w:rPr>
          <w:sz w:val="24"/>
          <w:szCs w:val="24"/>
        </w:rPr>
      </w:pPr>
      <w:r w:rsidRPr="009D0D50">
        <w:rPr>
          <w:sz w:val="24"/>
          <w:szCs w:val="24"/>
        </w:rPr>
        <w:t>Drug Elimination</w:t>
      </w:r>
      <w:r w:rsidR="003846DC" w:rsidRPr="009D0D50">
        <w:rPr>
          <w:sz w:val="24"/>
          <w:szCs w:val="24"/>
        </w:rPr>
        <w:t>- Reduce the Meds- Reduce the Risk</w:t>
      </w:r>
    </w:p>
    <w:p w:rsidR="00562783" w:rsidRPr="009D0D50" w:rsidRDefault="00562783" w:rsidP="007705FA">
      <w:pPr>
        <w:pStyle w:val="ListParagraph"/>
        <w:numPr>
          <w:ilvl w:val="3"/>
          <w:numId w:val="7"/>
        </w:numPr>
        <w:rPr>
          <w:sz w:val="24"/>
          <w:szCs w:val="24"/>
        </w:rPr>
      </w:pPr>
      <w:r w:rsidRPr="009D0D50">
        <w:rPr>
          <w:sz w:val="24"/>
          <w:szCs w:val="24"/>
        </w:rPr>
        <w:t>Law Enforcement Committee</w:t>
      </w:r>
      <w:r w:rsidR="003846DC" w:rsidRPr="009D0D50">
        <w:rPr>
          <w:sz w:val="24"/>
          <w:szCs w:val="24"/>
        </w:rPr>
        <w:t xml:space="preserve">- Drive High- Get a DUI </w:t>
      </w:r>
    </w:p>
    <w:p w:rsidR="007810C0" w:rsidRPr="009D0D50" w:rsidRDefault="007810C0" w:rsidP="004E2B3E">
      <w:pPr>
        <w:pStyle w:val="ListParagraph"/>
        <w:numPr>
          <w:ilvl w:val="2"/>
          <w:numId w:val="7"/>
        </w:numPr>
        <w:spacing w:line="360" w:lineRule="auto"/>
        <w:rPr>
          <w:sz w:val="24"/>
          <w:szCs w:val="24"/>
        </w:rPr>
      </w:pPr>
      <w:r w:rsidRPr="009D0D50">
        <w:rPr>
          <w:sz w:val="24"/>
          <w:szCs w:val="24"/>
        </w:rPr>
        <w:t>New Programs for January</w:t>
      </w:r>
    </w:p>
    <w:p w:rsidR="00140C2E" w:rsidRDefault="007810C0" w:rsidP="009D0D50">
      <w:pPr>
        <w:pStyle w:val="ListParagraph"/>
        <w:numPr>
          <w:ilvl w:val="3"/>
          <w:numId w:val="7"/>
        </w:numPr>
        <w:spacing w:line="360" w:lineRule="auto"/>
        <w:rPr>
          <w:sz w:val="24"/>
          <w:szCs w:val="24"/>
        </w:rPr>
      </w:pPr>
      <w:r w:rsidRPr="009D0D50">
        <w:rPr>
          <w:sz w:val="24"/>
          <w:szCs w:val="24"/>
        </w:rPr>
        <w:t>Online surveys/ Teacher focus groups for photos and messages.</w:t>
      </w:r>
    </w:p>
    <w:p w:rsidR="00B37EC2" w:rsidRPr="009D0D50" w:rsidRDefault="00B37EC2" w:rsidP="009D0D50">
      <w:pPr>
        <w:pStyle w:val="ListParagraph"/>
        <w:numPr>
          <w:ilvl w:val="3"/>
          <w:numId w:val="7"/>
        </w:numPr>
        <w:spacing w:line="360" w:lineRule="auto"/>
        <w:rPr>
          <w:sz w:val="24"/>
          <w:szCs w:val="24"/>
        </w:rPr>
      </w:pPr>
      <w:r>
        <w:rPr>
          <w:sz w:val="24"/>
          <w:szCs w:val="24"/>
        </w:rPr>
        <w:t>May 10</w:t>
      </w:r>
      <w:r w:rsidRPr="00B37EC2">
        <w:rPr>
          <w:sz w:val="24"/>
          <w:szCs w:val="24"/>
          <w:vertAlign w:val="superscript"/>
        </w:rPr>
        <w:t>th</w:t>
      </w:r>
      <w:r>
        <w:rPr>
          <w:sz w:val="24"/>
          <w:szCs w:val="24"/>
        </w:rPr>
        <w:t xml:space="preserve"> Community Forum- Speaker</w:t>
      </w:r>
      <w:bookmarkStart w:id="0" w:name="_GoBack"/>
      <w:bookmarkEnd w:id="0"/>
      <w:r>
        <w:rPr>
          <w:sz w:val="24"/>
          <w:szCs w:val="24"/>
        </w:rPr>
        <w:t xml:space="preserve"> Ideas?</w:t>
      </w:r>
    </w:p>
    <w:p w:rsidR="009D0D50" w:rsidRPr="009D0D50" w:rsidRDefault="009D0D50" w:rsidP="004E2B3E">
      <w:pPr>
        <w:pStyle w:val="ListParagraph"/>
        <w:numPr>
          <w:ilvl w:val="3"/>
          <w:numId w:val="7"/>
        </w:numPr>
        <w:spacing w:line="360" w:lineRule="auto"/>
        <w:rPr>
          <w:sz w:val="24"/>
          <w:szCs w:val="24"/>
        </w:rPr>
      </w:pPr>
      <w:r w:rsidRPr="009D0D50">
        <w:rPr>
          <w:sz w:val="24"/>
          <w:szCs w:val="24"/>
        </w:rPr>
        <w:t>Sober driving-</w:t>
      </w:r>
      <w:r w:rsidR="003A25B6">
        <w:rPr>
          <w:sz w:val="24"/>
          <w:szCs w:val="24"/>
        </w:rPr>
        <w:t xml:space="preserve"> brainstorm</w:t>
      </w:r>
      <w:r w:rsidRPr="009D0D50">
        <w:rPr>
          <w:sz w:val="24"/>
          <w:szCs w:val="24"/>
        </w:rPr>
        <w:t xml:space="preserve"> </w:t>
      </w:r>
    </w:p>
    <w:p w:rsidR="004E2B3E" w:rsidRPr="009D0D50" w:rsidRDefault="004E2B3E" w:rsidP="004E2B3E">
      <w:pPr>
        <w:pStyle w:val="ListParagraph"/>
        <w:numPr>
          <w:ilvl w:val="3"/>
          <w:numId w:val="7"/>
        </w:numPr>
        <w:spacing w:line="360" w:lineRule="auto"/>
        <w:rPr>
          <w:sz w:val="24"/>
          <w:szCs w:val="24"/>
        </w:rPr>
      </w:pPr>
      <w:r w:rsidRPr="009D0D50">
        <w:rPr>
          <w:sz w:val="24"/>
          <w:szCs w:val="24"/>
        </w:rPr>
        <w:t>March 10</w:t>
      </w:r>
      <w:r w:rsidRPr="009D0D50">
        <w:rPr>
          <w:sz w:val="24"/>
          <w:szCs w:val="24"/>
          <w:vertAlign w:val="superscript"/>
        </w:rPr>
        <w:t>th</w:t>
      </w:r>
      <w:r w:rsidRPr="009D0D50">
        <w:rPr>
          <w:sz w:val="24"/>
          <w:szCs w:val="24"/>
        </w:rPr>
        <w:t xml:space="preserve"> Community Forum</w:t>
      </w:r>
    </w:p>
    <w:p w:rsidR="009D0D50" w:rsidRPr="009D0D50" w:rsidRDefault="00FB4A01" w:rsidP="007810C0">
      <w:pPr>
        <w:pStyle w:val="ListParagraph"/>
        <w:numPr>
          <w:ilvl w:val="3"/>
          <w:numId w:val="7"/>
        </w:numPr>
        <w:spacing w:line="360" w:lineRule="auto"/>
        <w:rPr>
          <w:sz w:val="24"/>
          <w:szCs w:val="24"/>
        </w:rPr>
      </w:pPr>
      <w:r w:rsidRPr="009D0D50">
        <w:rPr>
          <w:sz w:val="24"/>
          <w:szCs w:val="24"/>
        </w:rPr>
        <w:t xml:space="preserve">Press Releases- </w:t>
      </w:r>
      <w:r w:rsidR="004E2B3E" w:rsidRPr="009D0D50">
        <w:rPr>
          <w:sz w:val="24"/>
          <w:szCs w:val="24"/>
        </w:rPr>
        <w:t xml:space="preserve"> February </w:t>
      </w:r>
    </w:p>
    <w:p w:rsidR="009D0D50" w:rsidRPr="009D0D50" w:rsidRDefault="009D0D50" w:rsidP="009D0D50">
      <w:pPr>
        <w:pStyle w:val="ListParagraph"/>
        <w:numPr>
          <w:ilvl w:val="3"/>
          <w:numId w:val="7"/>
        </w:numPr>
        <w:spacing w:line="360" w:lineRule="auto"/>
        <w:rPr>
          <w:sz w:val="24"/>
          <w:szCs w:val="24"/>
        </w:rPr>
      </w:pPr>
      <w:r w:rsidRPr="009D0D50">
        <w:rPr>
          <w:sz w:val="24"/>
          <w:szCs w:val="24"/>
        </w:rPr>
        <w:t xml:space="preserve">New Deterra locations </w:t>
      </w:r>
    </w:p>
    <w:p w:rsidR="00FB4A01" w:rsidRPr="009D0D50" w:rsidRDefault="009D0D50" w:rsidP="009D0D50">
      <w:pPr>
        <w:pStyle w:val="ListParagraph"/>
        <w:numPr>
          <w:ilvl w:val="3"/>
          <w:numId w:val="7"/>
        </w:numPr>
        <w:spacing w:line="360" w:lineRule="auto"/>
        <w:rPr>
          <w:sz w:val="24"/>
          <w:szCs w:val="24"/>
        </w:rPr>
      </w:pPr>
      <w:r w:rsidRPr="009D0D50">
        <w:rPr>
          <w:sz w:val="24"/>
          <w:szCs w:val="24"/>
        </w:rPr>
        <w:t>Two people for Mentoring team selection by September 2017</w:t>
      </w:r>
    </w:p>
    <w:p w:rsidR="004E2B3E" w:rsidRPr="009D0D50" w:rsidRDefault="004E2B3E" w:rsidP="004E2B3E">
      <w:pPr>
        <w:pStyle w:val="ListParagraph"/>
        <w:numPr>
          <w:ilvl w:val="2"/>
          <w:numId w:val="7"/>
        </w:numPr>
        <w:spacing w:line="360" w:lineRule="auto"/>
        <w:rPr>
          <w:sz w:val="24"/>
          <w:szCs w:val="24"/>
        </w:rPr>
      </w:pPr>
      <w:r w:rsidRPr="009D0D50">
        <w:rPr>
          <w:sz w:val="24"/>
          <w:szCs w:val="24"/>
        </w:rPr>
        <w:t>Volunteer projects</w:t>
      </w:r>
    </w:p>
    <w:p w:rsidR="004E2B3E" w:rsidRPr="009D0D50" w:rsidRDefault="004E2B3E" w:rsidP="004E2B3E">
      <w:pPr>
        <w:pStyle w:val="ListParagraph"/>
        <w:numPr>
          <w:ilvl w:val="3"/>
          <w:numId w:val="7"/>
        </w:numPr>
        <w:spacing w:line="360" w:lineRule="auto"/>
        <w:rPr>
          <w:sz w:val="24"/>
          <w:szCs w:val="24"/>
        </w:rPr>
      </w:pPr>
      <w:r w:rsidRPr="009D0D50">
        <w:rPr>
          <w:sz w:val="24"/>
          <w:szCs w:val="24"/>
        </w:rPr>
        <w:t xml:space="preserve">Door knocker Distribution </w:t>
      </w:r>
    </w:p>
    <w:p w:rsidR="004E2B3E" w:rsidRPr="009D0D50" w:rsidRDefault="004E2B3E" w:rsidP="004E2B3E">
      <w:pPr>
        <w:pStyle w:val="ListParagraph"/>
        <w:numPr>
          <w:ilvl w:val="4"/>
          <w:numId w:val="7"/>
        </w:numPr>
        <w:spacing w:line="360" w:lineRule="auto"/>
        <w:rPr>
          <w:sz w:val="24"/>
          <w:szCs w:val="24"/>
        </w:rPr>
      </w:pPr>
      <w:r w:rsidRPr="009D0D50">
        <w:rPr>
          <w:sz w:val="24"/>
          <w:szCs w:val="24"/>
        </w:rPr>
        <w:t>Student groups on Spring Break?</w:t>
      </w:r>
    </w:p>
    <w:p w:rsidR="009D0D50" w:rsidRPr="009D0D50" w:rsidRDefault="009D0D50" w:rsidP="009D0D50">
      <w:pPr>
        <w:pStyle w:val="ListParagraph"/>
        <w:numPr>
          <w:ilvl w:val="3"/>
          <w:numId w:val="7"/>
        </w:numPr>
        <w:spacing w:line="360" w:lineRule="auto"/>
        <w:rPr>
          <w:sz w:val="24"/>
          <w:szCs w:val="24"/>
        </w:rPr>
      </w:pPr>
      <w:r w:rsidRPr="009D0D50">
        <w:rPr>
          <w:sz w:val="24"/>
          <w:szCs w:val="24"/>
        </w:rPr>
        <w:t xml:space="preserve">DEA Take back day- </w:t>
      </w:r>
      <w:proofErr w:type="spellStart"/>
      <w:proofErr w:type="gramStart"/>
      <w:r w:rsidRPr="009D0D50">
        <w:rPr>
          <w:sz w:val="24"/>
          <w:szCs w:val="24"/>
        </w:rPr>
        <w:t>tbd</w:t>
      </w:r>
      <w:proofErr w:type="spellEnd"/>
      <w:proofErr w:type="gramEnd"/>
      <w:r w:rsidRPr="009D0D50">
        <w:rPr>
          <w:sz w:val="24"/>
          <w:szCs w:val="24"/>
        </w:rPr>
        <w:t xml:space="preserve">. </w:t>
      </w:r>
    </w:p>
    <w:p w:rsidR="004E2B3E" w:rsidRPr="009D0D50" w:rsidRDefault="004E2B3E" w:rsidP="004E2B3E">
      <w:pPr>
        <w:pStyle w:val="ListParagraph"/>
        <w:numPr>
          <w:ilvl w:val="2"/>
          <w:numId w:val="7"/>
        </w:numPr>
        <w:spacing w:line="360" w:lineRule="auto"/>
        <w:rPr>
          <w:sz w:val="24"/>
          <w:szCs w:val="24"/>
        </w:rPr>
      </w:pPr>
      <w:r w:rsidRPr="009D0D50">
        <w:rPr>
          <w:sz w:val="24"/>
          <w:szCs w:val="24"/>
        </w:rPr>
        <w:t>Flyers</w:t>
      </w:r>
    </w:p>
    <w:p w:rsidR="004E2B3E" w:rsidRPr="009D0D50" w:rsidRDefault="004E2B3E" w:rsidP="00946706">
      <w:pPr>
        <w:pStyle w:val="ListParagraph"/>
        <w:numPr>
          <w:ilvl w:val="3"/>
          <w:numId w:val="7"/>
        </w:numPr>
        <w:spacing w:line="360" w:lineRule="auto"/>
        <w:rPr>
          <w:sz w:val="24"/>
          <w:szCs w:val="24"/>
        </w:rPr>
      </w:pPr>
      <w:r w:rsidRPr="009D0D50">
        <w:rPr>
          <w:sz w:val="24"/>
          <w:szCs w:val="24"/>
        </w:rPr>
        <w:t>Narcan Training for January-March</w:t>
      </w:r>
    </w:p>
    <w:p w:rsidR="003846DC" w:rsidRPr="009D0D50" w:rsidRDefault="003846DC" w:rsidP="003846DC">
      <w:pPr>
        <w:pStyle w:val="ListParagraph"/>
        <w:numPr>
          <w:ilvl w:val="2"/>
          <w:numId w:val="7"/>
        </w:numPr>
        <w:spacing w:line="360" w:lineRule="auto"/>
        <w:rPr>
          <w:sz w:val="24"/>
          <w:szCs w:val="24"/>
        </w:rPr>
      </w:pPr>
      <w:r w:rsidRPr="009D0D50">
        <w:rPr>
          <w:sz w:val="24"/>
          <w:szCs w:val="24"/>
        </w:rPr>
        <w:t>Purchases</w:t>
      </w:r>
      <w:r w:rsidR="00A6586C" w:rsidRPr="009D0D50">
        <w:rPr>
          <w:sz w:val="24"/>
          <w:szCs w:val="24"/>
        </w:rPr>
        <w:t xml:space="preserve"> for January </w:t>
      </w:r>
    </w:p>
    <w:p w:rsidR="004E2B3E" w:rsidRPr="009D0D50" w:rsidRDefault="004E2B3E" w:rsidP="004E2B3E">
      <w:pPr>
        <w:pStyle w:val="ListParagraph"/>
        <w:numPr>
          <w:ilvl w:val="3"/>
          <w:numId w:val="7"/>
        </w:numPr>
        <w:spacing w:line="360" w:lineRule="auto"/>
        <w:rPr>
          <w:sz w:val="24"/>
          <w:szCs w:val="24"/>
        </w:rPr>
      </w:pPr>
      <w:r w:rsidRPr="009D0D50">
        <w:rPr>
          <w:sz w:val="24"/>
          <w:szCs w:val="24"/>
        </w:rPr>
        <w:t>Bounce House- (</w:t>
      </w:r>
      <w:r w:rsidR="009D0D50" w:rsidRPr="009D0D50">
        <w:rPr>
          <w:sz w:val="24"/>
          <w:szCs w:val="24"/>
        </w:rPr>
        <w:t>Curtesy</w:t>
      </w:r>
      <w:r w:rsidRPr="009D0D50">
        <w:rPr>
          <w:sz w:val="24"/>
          <w:szCs w:val="24"/>
        </w:rPr>
        <w:t xml:space="preserve"> of the Chamber of Commerce) </w:t>
      </w:r>
    </w:p>
    <w:p w:rsidR="009D0D50" w:rsidRPr="009D0D50" w:rsidRDefault="001815FC" w:rsidP="009D0D50">
      <w:pPr>
        <w:pStyle w:val="ListParagraph"/>
        <w:numPr>
          <w:ilvl w:val="2"/>
          <w:numId w:val="7"/>
        </w:numPr>
        <w:spacing w:line="360" w:lineRule="auto"/>
        <w:rPr>
          <w:b/>
          <w:i/>
          <w:sz w:val="24"/>
          <w:szCs w:val="24"/>
          <w:u w:val="single"/>
        </w:rPr>
      </w:pPr>
      <w:r w:rsidRPr="009D0D50">
        <w:rPr>
          <w:sz w:val="24"/>
          <w:szCs w:val="24"/>
        </w:rPr>
        <w:t>Next Meeting</w:t>
      </w:r>
      <w:r w:rsidR="00DD2D8E" w:rsidRPr="009D0D50">
        <w:rPr>
          <w:sz w:val="24"/>
          <w:szCs w:val="24"/>
        </w:rPr>
        <w:t>-</w:t>
      </w:r>
      <w:r w:rsidR="009D0D50" w:rsidRPr="009D0D50">
        <w:rPr>
          <w:sz w:val="24"/>
          <w:szCs w:val="24"/>
        </w:rPr>
        <w:t xml:space="preserve"> February 15</w:t>
      </w:r>
      <w:r w:rsidR="009D0D50" w:rsidRPr="009D0D50">
        <w:rPr>
          <w:sz w:val="24"/>
          <w:szCs w:val="24"/>
          <w:vertAlign w:val="superscript"/>
        </w:rPr>
        <w:t>th</w:t>
      </w:r>
      <w:r w:rsidR="009D0D50" w:rsidRPr="009D0D50">
        <w:rPr>
          <w:sz w:val="24"/>
          <w:szCs w:val="24"/>
        </w:rPr>
        <w:t xml:space="preserve"> at 3:15 in the South Glens Falls Police Station</w:t>
      </w:r>
    </w:p>
    <w:p w:rsidR="00922A58" w:rsidRPr="009D0D50" w:rsidRDefault="00922A58" w:rsidP="009D0D50">
      <w:pPr>
        <w:spacing w:line="360" w:lineRule="auto"/>
        <w:jc w:val="center"/>
        <w:rPr>
          <w:b/>
          <w:i/>
          <w:szCs w:val="24"/>
          <w:u w:val="single"/>
        </w:rPr>
      </w:pPr>
      <w:r w:rsidRPr="009D0D50">
        <w:rPr>
          <w:b/>
          <w:i/>
          <w:szCs w:val="24"/>
          <w:u w:val="single"/>
        </w:rPr>
        <w:t>Our Vision:</w:t>
      </w:r>
    </w:p>
    <w:p w:rsidR="00922A58" w:rsidRPr="00E23C46" w:rsidRDefault="00922A58" w:rsidP="00111F2C">
      <w:pPr>
        <w:pStyle w:val="Footer"/>
        <w:jc w:val="center"/>
        <w:rPr>
          <w:b/>
          <w:i/>
          <w:sz w:val="20"/>
        </w:rPr>
      </w:pPr>
      <w:r w:rsidRPr="00E23C46">
        <w:rPr>
          <w:b/>
          <w:i/>
          <w:sz w:val="20"/>
        </w:rPr>
        <w:t>A substance abuse-free community in which all individuals are involved in prevention and education.</w:t>
      </w:r>
    </w:p>
    <w:p w:rsidR="00922A58" w:rsidRPr="00E23C46" w:rsidRDefault="00922A58" w:rsidP="00111F2C">
      <w:pPr>
        <w:pStyle w:val="Footer"/>
        <w:tabs>
          <w:tab w:val="clear" w:pos="9360"/>
        </w:tabs>
        <w:jc w:val="center"/>
        <w:rPr>
          <w:b/>
          <w:i/>
          <w:szCs w:val="24"/>
        </w:rPr>
      </w:pPr>
    </w:p>
    <w:p w:rsidR="00922A58" w:rsidRPr="00E23C46" w:rsidRDefault="00922A58" w:rsidP="00111F2C">
      <w:pPr>
        <w:pStyle w:val="Footer"/>
        <w:jc w:val="center"/>
        <w:rPr>
          <w:b/>
          <w:i/>
          <w:szCs w:val="24"/>
          <w:u w:val="single"/>
        </w:rPr>
      </w:pPr>
      <w:r w:rsidRPr="00E23C46">
        <w:rPr>
          <w:b/>
          <w:i/>
          <w:szCs w:val="24"/>
          <w:u w:val="single"/>
        </w:rPr>
        <w:t>Our Mission:</w:t>
      </w:r>
    </w:p>
    <w:p w:rsidR="00922A58" w:rsidRDefault="00922A58" w:rsidP="00111F2C">
      <w:pPr>
        <w:pStyle w:val="Footer"/>
        <w:jc w:val="center"/>
        <w:rPr>
          <w:b/>
          <w:i/>
          <w:sz w:val="20"/>
        </w:rPr>
      </w:pPr>
      <w:r w:rsidRPr="00E23C46">
        <w:rPr>
          <w:b/>
          <w:i/>
          <w:sz w:val="20"/>
        </w:rPr>
        <w:t>CCFW is an organization of caring community members working proactively to reduce youth substance use and risky behavior, while providing families with resources, education, and activities that promote safety, health and wellness.</w:t>
      </w:r>
    </w:p>
    <w:p w:rsidR="007E3F54" w:rsidRPr="00E23C46" w:rsidRDefault="007E3F54" w:rsidP="005F5C08">
      <w:pPr>
        <w:pStyle w:val="Footer"/>
        <w:jc w:val="center"/>
        <w:rPr>
          <w:b/>
          <w:i/>
          <w:sz w:val="20"/>
        </w:rPr>
      </w:pPr>
    </w:p>
    <w:p w:rsidR="00C00662" w:rsidRDefault="007705FA" w:rsidP="004E2B3E">
      <w:pPr>
        <w:pStyle w:val="Footer"/>
        <w:rPr>
          <w:sz w:val="24"/>
        </w:rPr>
      </w:pPr>
      <w:r>
        <w:rPr>
          <w:sz w:val="24"/>
        </w:rPr>
        <w:br/>
      </w:r>
    </w:p>
    <w:p w:rsidR="00662458" w:rsidRPr="002B19A9" w:rsidRDefault="00662458" w:rsidP="00485BD8">
      <w:pPr>
        <w:pStyle w:val="Footer"/>
        <w:ind w:left="1440" w:hanging="1440"/>
        <w:rPr>
          <w:sz w:val="24"/>
          <w:u w:val="single"/>
        </w:rPr>
      </w:pPr>
      <w:r w:rsidRPr="002B19A9">
        <w:rPr>
          <w:sz w:val="24"/>
          <w:u w:val="single"/>
        </w:rPr>
        <w:lastRenderedPageBreak/>
        <w:t>Super Power Your Parenting</w:t>
      </w:r>
    </w:p>
    <w:p w:rsidR="00662458" w:rsidRDefault="00662458" w:rsidP="00485BD8">
      <w:pPr>
        <w:pStyle w:val="Footer"/>
        <w:ind w:left="1440" w:hanging="1440"/>
        <w:rPr>
          <w:sz w:val="24"/>
        </w:rPr>
      </w:pPr>
    </w:p>
    <w:p w:rsidR="007705FA" w:rsidRDefault="00885981" w:rsidP="00485BD8">
      <w:pPr>
        <w:pStyle w:val="Footer"/>
        <w:ind w:left="1440" w:hanging="1440"/>
        <w:rPr>
          <w:sz w:val="24"/>
        </w:rPr>
      </w:pPr>
      <w:proofErr w:type="gramStart"/>
      <w:r>
        <w:rPr>
          <w:sz w:val="24"/>
        </w:rPr>
        <w:t xml:space="preserve">Remaining </w:t>
      </w:r>
      <w:r w:rsidR="007705FA">
        <w:rPr>
          <w:sz w:val="24"/>
        </w:rPr>
        <w:t>:</w:t>
      </w:r>
      <w:proofErr w:type="gramEnd"/>
      <w:r w:rsidR="007705FA">
        <w:rPr>
          <w:sz w:val="24"/>
        </w:rPr>
        <w:t xml:space="preserve"> Implement remaining social marketing program under the Super Power your parenting unified message. </w:t>
      </w:r>
    </w:p>
    <w:p w:rsidR="00581ADC" w:rsidRDefault="00581ADC" w:rsidP="00485BD8">
      <w:pPr>
        <w:pStyle w:val="Footer"/>
        <w:ind w:left="1440" w:hanging="1440"/>
        <w:rPr>
          <w:sz w:val="24"/>
        </w:rPr>
      </w:pPr>
      <w:r>
        <w:rPr>
          <w:sz w:val="24"/>
        </w:rPr>
        <w:tab/>
      </w:r>
    </w:p>
    <w:p w:rsidR="00581ADC" w:rsidRDefault="00581ADC" w:rsidP="00581ADC">
      <w:pPr>
        <w:pStyle w:val="Footer"/>
        <w:numPr>
          <w:ilvl w:val="0"/>
          <w:numId w:val="16"/>
        </w:numPr>
        <w:rPr>
          <w:sz w:val="24"/>
        </w:rPr>
      </w:pPr>
      <w:r>
        <w:rPr>
          <w:sz w:val="24"/>
        </w:rPr>
        <w:t>Media campaign</w:t>
      </w:r>
    </w:p>
    <w:p w:rsidR="00581ADC" w:rsidRDefault="00581ADC" w:rsidP="00581ADC">
      <w:pPr>
        <w:pStyle w:val="Footer"/>
        <w:numPr>
          <w:ilvl w:val="1"/>
          <w:numId w:val="16"/>
        </w:numPr>
        <w:rPr>
          <w:sz w:val="24"/>
        </w:rPr>
      </w:pPr>
      <w:r>
        <w:rPr>
          <w:sz w:val="24"/>
        </w:rPr>
        <w:t>Billboards</w:t>
      </w:r>
    </w:p>
    <w:p w:rsidR="00581ADC" w:rsidRDefault="00581ADC" w:rsidP="00581ADC">
      <w:pPr>
        <w:pStyle w:val="Footer"/>
        <w:numPr>
          <w:ilvl w:val="1"/>
          <w:numId w:val="16"/>
        </w:numPr>
        <w:rPr>
          <w:sz w:val="24"/>
        </w:rPr>
      </w:pPr>
      <w:r>
        <w:rPr>
          <w:sz w:val="24"/>
        </w:rPr>
        <w:t>Banners</w:t>
      </w:r>
    </w:p>
    <w:p w:rsidR="00581ADC" w:rsidRDefault="00581ADC" w:rsidP="00581ADC">
      <w:pPr>
        <w:pStyle w:val="Footer"/>
        <w:numPr>
          <w:ilvl w:val="1"/>
          <w:numId w:val="16"/>
        </w:numPr>
        <w:rPr>
          <w:sz w:val="24"/>
        </w:rPr>
      </w:pPr>
      <w:r>
        <w:rPr>
          <w:sz w:val="24"/>
        </w:rPr>
        <w:t>Social Media</w:t>
      </w:r>
    </w:p>
    <w:p w:rsidR="00581ADC" w:rsidRDefault="00581ADC" w:rsidP="00581ADC">
      <w:pPr>
        <w:pStyle w:val="Footer"/>
        <w:numPr>
          <w:ilvl w:val="1"/>
          <w:numId w:val="16"/>
        </w:numPr>
        <w:rPr>
          <w:sz w:val="24"/>
        </w:rPr>
      </w:pPr>
      <w:r>
        <w:rPr>
          <w:sz w:val="24"/>
        </w:rPr>
        <w:t xml:space="preserve">Social Media Videos </w:t>
      </w:r>
    </w:p>
    <w:p w:rsidR="00581ADC" w:rsidRDefault="00581ADC" w:rsidP="00581ADC">
      <w:pPr>
        <w:pStyle w:val="Footer"/>
        <w:numPr>
          <w:ilvl w:val="1"/>
          <w:numId w:val="16"/>
        </w:numPr>
        <w:rPr>
          <w:sz w:val="24"/>
        </w:rPr>
      </w:pPr>
      <w:r>
        <w:rPr>
          <w:sz w:val="24"/>
        </w:rPr>
        <w:t>Mailers</w:t>
      </w:r>
    </w:p>
    <w:p w:rsidR="00581ADC" w:rsidRDefault="00581ADC" w:rsidP="00581ADC">
      <w:pPr>
        <w:pStyle w:val="Footer"/>
        <w:numPr>
          <w:ilvl w:val="1"/>
          <w:numId w:val="16"/>
        </w:numPr>
        <w:rPr>
          <w:sz w:val="24"/>
        </w:rPr>
      </w:pPr>
      <w:r>
        <w:rPr>
          <w:sz w:val="24"/>
        </w:rPr>
        <w:t>Radio ads</w:t>
      </w:r>
    </w:p>
    <w:p w:rsidR="00662458" w:rsidRDefault="00662458" w:rsidP="00662458">
      <w:pPr>
        <w:pStyle w:val="Footer"/>
        <w:numPr>
          <w:ilvl w:val="1"/>
          <w:numId w:val="16"/>
        </w:numPr>
        <w:rPr>
          <w:sz w:val="24"/>
        </w:rPr>
      </w:pPr>
      <w:r>
        <w:rPr>
          <w:sz w:val="24"/>
        </w:rPr>
        <w:t>Sponsorships</w:t>
      </w:r>
    </w:p>
    <w:p w:rsidR="00A6586C" w:rsidRDefault="00662458" w:rsidP="00662458">
      <w:pPr>
        <w:pStyle w:val="Footer"/>
        <w:numPr>
          <w:ilvl w:val="1"/>
          <w:numId w:val="16"/>
        </w:numPr>
        <w:rPr>
          <w:sz w:val="24"/>
        </w:rPr>
      </w:pPr>
      <w:r w:rsidRPr="00662458">
        <w:rPr>
          <w:sz w:val="24"/>
        </w:rPr>
        <w:t xml:space="preserve"> Community Foru</w:t>
      </w:r>
      <w:r w:rsidR="002B19A9">
        <w:rPr>
          <w:sz w:val="24"/>
        </w:rPr>
        <w:t>m</w:t>
      </w:r>
      <w:r w:rsidR="00A36E95" w:rsidRPr="00662458">
        <w:rPr>
          <w:sz w:val="24"/>
        </w:rPr>
        <w:br/>
      </w:r>
    </w:p>
    <w:p w:rsidR="00662458" w:rsidRPr="002B19A9" w:rsidRDefault="00662458" w:rsidP="00662458">
      <w:pPr>
        <w:pStyle w:val="Footer"/>
        <w:rPr>
          <w:sz w:val="24"/>
          <w:u w:val="single"/>
        </w:rPr>
      </w:pPr>
      <w:r w:rsidRPr="002B19A9">
        <w:rPr>
          <w:sz w:val="24"/>
          <w:u w:val="single"/>
        </w:rPr>
        <w:t>Reduce the Meds-Reduce the Risk</w:t>
      </w:r>
    </w:p>
    <w:p w:rsidR="00662458" w:rsidRPr="00662458" w:rsidRDefault="00662458" w:rsidP="00662458">
      <w:pPr>
        <w:pStyle w:val="Footer"/>
        <w:rPr>
          <w:sz w:val="24"/>
        </w:rPr>
      </w:pPr>
    </w:p>
    <w:p w:rsidR="00A36E95" w:rsidRDefault="00A36E95" w:rsidP="00485BD8">
      <w:pPr>
        <w:pStyle w:val="Footer"/>
        <w:ind w:left="1440" w:hanging="1440"/>
        <w:rPr>
          <w:sz w:val="24"/>
        </w:rPr>
      </w:pPr>
      <w:r>
        <w:rPr>
          <w:sz w:val="24"/>
        </w:rPr>
        <w:t xml:space="preserve">Remaining Goals: </w:t>
      </w:r>
      <w:r w:rsidR="006A730C">
        <w:rPr>
          <w:sz w:val="24"/>
        </w:rPr>
        <w:t xml:space="preserve">Implementation of the Deterra and information distribution continue to grow. All members are encouraged to find locations and monitor stock, but the </w:t>
      </w:r>
      <w:proofErr w:type="spellStart"/>
      <w:r w:rsidR="006A730C">
        <w:rPr>
          <w:sz w:val="24"/>
        </w:rPr>
        <w:t>EBP</w:t>
      </w:r>
      <w:proofErr w:type="spellEnd"/>
      <w:r w:rsidR="006A730C">
        <w:rPr>
          <w:sz w:val="24"/>
        </w:rPr>
        <w:t xml:space="preserve"> is designed to have a wide reach with minimal staffing and upkeep. New programing focuses on 3 points</w:t>
      </w:r>
    </w:p>
    <w:p w:rsidR="006A730C" w:rsidRDefault="006A730C" w:rsidP="006A730C">
      <w:pPr>
        <w:pStyle w:val="Footer"/>
        <w:numPr>
          <w:ilvl w:val="0"/>
          <w:numId w:val="16"/>
        </w:numPr>
        <w:rPr>
          <w:sz w:val="24"/>
        </w:rPr>
      </w:pPr>
      <w:r>
        <w:rPr>
          <w:sz w:val="24"/>
        </w:rPr>
        <w:t xml:space="preserve">Prescriber education event: Not part of our </w:t>
      </w:r>
      <w:proofErr w:type="spellStart"/>
      <w:r>
        <w:rPr>
          <w:sz w:val="24"/>
        </w:rPr>
        <w:t>EBP</w:t>
      </w:r>
      <w:proofErr w:type="spellEnd"/>
      <w:r>
        <w:rPr>
          <w:sz w:val="24"/>
        </w:rPr>
        <w:t xml:space="preserve"> but we can still plan one with free resources for the area with existing resources. </w:t>
      </w:r>
    </w:p>
    <w:p w:rsidR="006A730C" w:rsidRDefault="006A730C" w:rsidP="006A730C">
      <w:pPr>
        <w:pStyle w:val="Footer"/>
        <w:numPr>
          <w:ilvl w:val="0"/>
          <w:numId w:val="16"/>
        </w:numPr>
        <w:rPr>
          <w:sz w:val="24"/>
        </w:rPr>
      </w:pPr>
      <w:r>
        <w:rPr>
          <w:sz w:val="24"/>
        </w:rPr>
        <w:t>Continuing DEA take back day events and media</w:t>
      </w:r>
    </w:p>
    <w:p w:rsidR="006A730C" w:rsidRDefault="006A730C" w:rsidP="006A730C">
      <w:pPr>
        <w:pStyle w:val="Footer"/>
        <w:numPr>
          <w:ilvl w:val="0"/>
          <w:numId w:val="16"/>
        </w:numPr>
        <w:rPr>
          <w:sz w:val="24"/>
        </w:rPr>
      </w:pPr>
      <w:r>
        <w:rPr>
          <w:sz w:val="24"/>
        </w:rPr>
        <w:t xml:space="preserve">Media campaign around what Deterra is and how to use it. Including post card redesign, video, press releases, </w:t>
      </w:r>
      <w:r w:rsidR="00831CB5">
        <w:rPr>
          <w:sz w:val="24"/>
        </w:rPr>
        <w:t xml:space="preserve">high school marketing class ads, and Cardinal Health. </w:t>
      </w:r>
    </w:p>
    <w:p w:rsidR="00662458" w:rsidRDefault="00662458" w:rsidP="00E44070">
      <w:pPr>
        <w:pStyle w:val="Footer"/>
        <w:rPr>
          <w:sz w:val="24"/>
        </w:rPr>
      </w:pPr>
    </w:p>
    <w:p w:rsidR="00662458" w:rsidRPr="002B19A9" w:rsidRDefault="00662458" w:rsidP="00E44070">
      <w:pPr>
        <w:pStyle w:val="Footer"/>
        <w:rPr>
          <w:sz w:val="24"/>
          <w:u w:val="single"/>
        </w:rPr>
      </w:pPr>
      <w:r w:rsidRPr="002B19A9">
        <w:rPr>
          <w:sz w:val="24"/>
          <w:u w:val="single"/>
        </w:rPr>
        <w:t>Drive Sober</w:t>
      </w:r>
    </w:p>
    <w:p w:rsidR="00662458" w:rsidRDefault="00662458" w:rsidP="00E44070">
      <w:pPr>
        <w:pStyle w:val="Footer"/>
        <w:rPr>
          <w:sz w:val="24"/>
        </w:rPr>
      </w:pPr>
    </w:p>
    <w:p w:rsidR="00343C10" w:rsidRDefault="00343C10" w:rsidP="007A5720">
      <w:pPr>
        <w:pStyle w:val="Footer"/>
        <w:ind w:left="1440" w:hanging="1440"/>
        <w:rPr>
          <w:sz w:val="24"/>
        </w:rPr>
      </w:pPr>
      <w:r>
        <w:rPr>
          <w:sz w:val="24"/>
        </w:rPr>
        <w:t>Remaining Goals:</w:t>
      </w:r>
      <w:r w:rsidR="003B724B">
        <w:rPr>
          <w:sz w:val="24"/>
        </w:rPr>
        <w:t xml:space="preserve"> The </w:t>
      </w:r>
      <w:proofErr w:type="spellStart"/>
      <w:r w:rsidR="003B724B">
        <w:rPr>
          <w:sz w:val="24"/>
        </w:rPr>
        <w:t>EBP</w:t>
      </w:r>
      <w:proofErr w:type="spellEnd"/>
      <w:r w:rsidR="003B724B">
        <w:rPr>
          <w:sz w:val="24"/>
        </w:rPr>
        <w:t xml:space="preserve"> designates primarily law enforcement participation on the actual checkpoint without telling the media side. The Coalition only goal in the PFS committee is to approve the following</w:t>
      </w:r>
    </w:p>
    <w:p w:rsidR="003B724B" w:rsidRDefault="003B724B" w:rsidP="003B724B">
      <w:pPr>
        <w:pStyle w:val="Footer"/>
        <w:numPr>
          <w:ilvl w:val="0"/>
          <w:numId w:val="16"/>
        </w:numPr>
        <w:rPr>
          <w:sz w:val="24"/>
        </w:rPr>
      </w:pPr>
      <w:r>
        <w:rPr>
          <w:sz w:val="24"/>
        </w:rPr>
        <w:t xml:space="preserve">Stipends for </w:t>
      </w:r>
      <w:proofErr w:type="spellStart"/>
      <w:r>
        <w:rPr>
          <w:sz w:val="24"/>
        </w:rPr>
        <w:t>SGFPD</w:t>
      </w:r>
      <w:proofErr w:type="spellEnd"/>
      <w:r>
        <w:rPr>
          <w:sz w:val="24"/>
        </w:rPr>
        <w:t xml:space="preserve"> and Saratoga Sheriff’s in the grant area, at check points in the grant area, and overtime pay only.</w:t>
      </w:r>
    </w:p>
    <w:p w:rsidR="003B724B" w:rsidRDefault="003B724B" w:rsidP="003B724B">
      <w:pPr>
        <w:pStyle w:val="Footer"/>
        <w:numPr>
          <w:ilvl w:val="0"/>
          <w:numId w:val="16"/>
        </w:numPr>
        <w:rPr>
          <w:sz w:val="24"/>
        </w:rPr>
      </w:pPr>
      <w:r>
        <w:rPr>
          <w:sz w:val="24"/>
        </w:rPr>
        <w:t xml:space="preserve">LED roadside display for drugged driving checkpoints that will also be utilized to advertise DEA take back days, at school sporting event, and prevention messages on various roadways. </w:t>
      </w:r>
    </w:p>
    <w:p w:rsidR="003B724B" w:rsidRDefault="003B724B" w:rsidP="003B724B">
      <w:pPr>
        <w:pStyle w:val="Footer"/>
        <w:numPr>
          <w:ilvl w:val="0"/>
          <w:numId w:val="16"/>
        </w:numPr>
        <w:rPr>
          <w:sz w:val="24"/>
        </w:rPr>
      </w:pPr>
      <w:r>
        <w:rPr>
          <w:sz w:val="24"/>
        </w:rPr>
        <w:t>Media advertising for the increased patrols</w:t>
      </w:r>
    </w:p>
    <w:p w:rsidR="003B724B" w:rsidRDefault="003B724B" w:rsidP="003B724B">
      <w:pPr>
        <w:pStyle w:val="Footer"/>
        <w:numPr>
          <w:ilvl w:val="0"/>
          <w:numId w:val="16"/>
        </w:numPr>
        <w:rPr>
          <w:sz w:val="24"/>
        </w:rPr>
      </w:pPr>
      <w:r w:rsidRPr="003B724B">
        <w:rPr>
          <w:sz w:val="24"/>
          <w:u w:val="single"/>
        </w:rPr>
        <w:t>Visibility is the key, not actual apprehension</w:t>
      </w:r>
      <w:r>
        <w:rPr>
          <w:sz w:val="24"/>
        </w:rPr>
        <w:t xml:space="preserve">. Do not focus on one individual, focus on the increased apprehension and patrols. </w:t>
      </w: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tbl>
      <w:tblPr>
        <w:tblStyle w:val="TableGrid"/>
        <w:tblW w:w="11430" w:type="dxa"/>
        <w:tblInd w:w="-1048" w:type="dxa"/>
        <w:tblLook w:val="04A0" w:firstRow="1" w:lastRow="0" w:firstColumn="1" w:lastColumn="0" w:noHBand="0" w:noVBand="1"/>
      </w:tblPr>
      <w:tblGrid>
        <w:gridCol w:w="5845"/>
        <w:gridCol w:w="5585"/>
      </w:tblGrid>
      <w:tr w:rsidR="004E2B3E" w:rsidRPr="00420DE2" w:rsidTr="00ED6837">
        <w:tc>
          <w:tcPr>
            <w:tcW w:w="5845" w:type="dxa"/>
            <w:shd w:val="clear" w:color="auto" w:fill="D9D9D9" w:themeFill="background1" w:themeFillShade="D9"/>
          </w:tcPr>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Original Design:</w:t>
            </w:r>
          </w:p>
          <w:p w:rsidR="004E2B3E" w:rsidRPr="00420DE2" w:rsidRDefault="004E2B3E" w:rsidP="00ED6837">
            <w:pPr>
              <w:jc w:val="center"/>
              <w:rPr>
                <w:rFonts w:ascii="Times New Roman" w:hAnsi="Times New Roman" w:cs="Times New Roman"/>
                <w:b/>
                <w:sz w:val="18"/>
                <w:szCs w:val="18"/>
              </w:rPr>
            </w:pPr>
            <w:r>
              <w:rPr>
                <w:rFonts w:ascii="Times New Roman" w:hAnsi="Times New Roman" w:cs="Times New Roman"/>
                <w:b/>
                <w:sz w:val="18"/>
                <w:szCs w:val="18"/>
              </w:rPr>
              <w:t>b</w:t>
            </w:r>
            <w:r w:rsidRPr="00420DE2">
              <w:rPr>
                <w:rFonts w:ascii="Times New Roman" w:hAnsi="Times New Roman" w:cs="Times New Roman"/>
                <w:b/>
                <w:sz w:val="18"/>
                <w:szCs w:val="18"/>
              </w:rPr>
              <w:t>ased on research or developer’s instructions</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(this is not the coalition’s design)</w:t>
            </w:r>
          </w:p>
        </w:tc>
        <w:tc>
          <w:tcPr>
            <w:tcW w:w="5585" w:type="dxa"/>
            <w:shd w:val="clear" w:color="auto" w:fill="D9D9D9" w:themeFill="background1" w:themeFillShade="D9"/>
          </w:tcPr>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Planned Deviations from the Original Design</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and</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Reasons for the Deviations</w:t>
            </w:r>
          </w:p>
        </w:tc>
      </w:tr>
      <w:tr w:rsidR="004E2B3E" w:rsidRPr="00235CF2" w:rsidTr="00ED6837">
        <w:tc>
          <w:tcPr>
            <w:tcW w:w="5845" w:type="dxa"/>
          </w:tcPr>
          <w:p w:rsidR="004E2B3E" w:rsidRPr="00235CF2" w:rsidRDefault="004E2B3E" w:rsidP="00ED6837">
            <w:pPr>
              <w:rPr>
                <w:rFonts w:ascii="Times New Roman" w:hAnsi="Times New Roman" w:cs="Times New Roman"/>
                <w:sz w:val="20"/>
                <w:szCs w:val="20"/>
              </w:rPr>
            </w:pPr>
          </w:p>
        </w:tc>
        <w:tc>
          <w:tcPr>
            <w:tcW w:w="5585" w:type="dxa"/>
          </w:tcPr>
          <w:p w:rsidR="004E2B3E" w:rsidRPr="00235CF2" w:rsidRDefault="004E2B3E" w:rsidP="00ED6837">
            <w:pPr>
              <w:rPr>
                <w:rFonts w:ascii="Times New Roman" w:hAnsi="Times New Roman" w:cs="Times New Roman"/>
                <w:sz w:val="20"/>
                <w:szCs w:val="20"/>
              </w:rPr>
            </w:pPr>
          </w:p>
        </w:tc>
      </w:tr>
      <w:tr w:rsidR="004E2B3E" w:rsidRPr="00235CF2" w:rsidTr="00ED6837">
        <w:tc>
          <w:tcPr>
            <w:tcW w:w="5845" w:type="dxa"/>
            <w:shd w:val="clear" w:color="auto" w:fill="D9D9D9" w:themeFill="background1" w:themeFillShade="D9"/>
          </w:tcPr>
          <w:p w:rsidR="004E2B3E" w:rsidRPr="00420DE2" w:rsidRDefault="004E2B3E" w:rsidP="00ED6837">
            <w:pPr>
              <w:jc w:val="center"/>
              <w:rPr>
                <w:rFonts w:ascii="Times New Roman" w:hAnsi="Times New Roman" w:cs="Times New Roman"/>
                <w:b/>
                <w:sz w:val="20"/>
                <w:szCs w:val="20"/>
              </w:rPr>
            </w:pPr>
            <w:r w:rsidRPr="00420DE2">
              <w:rPr>
                <w:rFonts w:ascii="Times New Roman" w:hAnsi="Times New Roman" w:cs="Times New Roman"/>
                <w:b/>
                <w:sz w:val="20"/>
                <w:szCs w:val="20"/>
              </w:rPr>
              <w:t>Strategy Content Issues</w:t>
            </w:r>
          </w:p>
        </w:tc>
        <w:tc>
          <w:tcPr>
            <w:tcW w:w="5585" w:type="dxa"/>
            <w:shd w:val="clear" w:color="auto" w:fill="D9D9D9" w:themeFill="background1" w:themeFillShade="D9"/>
          </w:tcPr>
          <w:p w:rsidR="004E2B3E" w:rsidRPr="00235CF2" w:rsidRDefault="004E2B3E" w:rsidP="00ED6837">
            <w:pPr>
              <w:rPr>
                <w:rFonts w:ascii="Times New Roman" w:hAnsi="Times New Roman" w:cs="Times New Roman"/>
                <w:sz w:val="20"/>
                <w:szCs w:val="20"/>
              </w:rPr>
            </w:pPr>
          </w:p>
        </w:tc>
      </w:tr>
      <w:tr w:rsidR="004E2B3E" w:rsidRPr="007F34C5" w:rsidTr="00ED6837">
        <w:tc>
          <w:tcPr>
            <w:tcW w:w="5845" w:type="dxa"/>
          </w:tcPr>
          <w:p w:rsidR="004E2B3E" w:rsidRPr="007F34C5" w:rsidRDefault="004E2B3E" w:rsidP="00ED6837">
            <w:pPr>
              <w:rPr>
                <w:rFonts w:ascii="Times New Roman" w:hAnsi="Times New Roman" w:cs="Times New Roman"/>
                <w:b/>
                <w:sz w:val="20"/>
                <w:szCs w:val="20"/>
              </w:rPr>
            </w:pPr>
            <w:r w:rsidRPr="007F34C5">
              <w:rPr>
                <w:rFonts w:ascii="Times New Roman" w:hAnsi="Times New Roman" w:cs="Times New Roman"/>
                <w:b/>
                <w:sz w:val="20"/>
                <w:szCs w:val="20"/>
              </w:rPr>
              <w:t>List the key components that research suggests are needed to implement the strategy</w:t>
            </w:r>
          </w:p>
        </w:tc>
        <w:tc>
          <w:tcPr>
            <w:tcW w:w="5585" w:type="dxa"/>
            <w:vAlign w:val="center"/>
          </w:tcPr>
          <w:p w:rsidR="004E2B3E" w:rsidRPr="007F34C5" w:rsidRDefault="004E2B3E" w:rsidP="00ED6837">
            <w:pPr>
              <w:jc w:val="center"/>
              <w:rPr>
                <w:rFonts w:ascii="Times New Roman" w:hAnsi="Times New Roman" w:cs="Times New Roman"/>
                <w:b/>
                <w:sz w:val="20"/>
                <w:szCs w:val="20"/>
              </w:rPr>
            </w:pPr>
            <w:r w:rsidRPr="007F34C5">
              <w:rPr>
                <w:rFonts w:ascii="Times New Roman" w:hAnsi="Times New Roman" w:cs="Times New Roman"/>
                <w:b/>
                <w:sz w:val="20"/>
                <w:szCs w:val="20"/>
              </w:rPr>
              <w:t xml:space="preserve">Planned Deviations:  Yes </w:t>
            </w:r>
            <w:r>
              <w:rPr>
                <w:rFonts w:ascii="Times New Roman" w:hAnsi="Times New Roman" w:cs="Times New Roman"/>
                <w:b/>
                <w:sz w:val="20"/>
                <w:szCs w:val="20"/>
              </w:rPr>
              <w:t>X</w:t>
            </w:r>
            <w:r w:rsidRPr="00736906">
              <w:rPr>
                <w:rFonts w:ascii="Times New Roman" w:hAnsi="Times New Roman" w:cs="Times New Roman"/>
                <w:b/>
                <w:sz w:val="20"/>
                <w:szCs w:val="20"/>
                <w:shd w:val="clear" w:color="auto" w:fill="FFFFFF" w:themeFill="background1"/>
              </w:rPr>
              <w:t xml:space="preserve"> </w:t>
            </w:r>
            <w:r w:rsidRPr="007F34C5">
              <w:rPr>
                <w:rFonts w:ascii="Times New Roman" w:hAnsi="Times New Roman" w:cs="Times New Roman"/>
                <w:b/>
                <w:sz w:val="20"/>
                <w:szCs w:val="20"/>
              </w:rPr>
              <w:t>No</w:t>
            </w:r>
            <w:r>
              <w:rPr>
                <w:rFonts w:ascii="Times New Roman" w:hAnsi="Times New Roman" w:cs="Times New Roman"/>
                <w:b/>
                <w:sz w:val="20"/>
                <w:szCs w:val="20"/>
              </w:rPr>
              <w:t xml:space="preserve"> </w:t>
            </w:r>
            <w:r w:rsidRPr="001D1863">
              <w:rPr>
                <w:rFonts w:ascii="Times New Roman" w:hAnsi="Times New Roman" w:cs="Times New Roman"/>
                <w:noProof/>
                <w:sz w:val="28"/>
                <w:szCs w:val="28"/>
              </w:rPr>
              <w:t>□</w:t>
            </w:r>
          </w:p>
        </w:tc>
      </w:tr>
      <w:tr w:rsidR="004E2B3E" w:rsidRPr="008B7363" w:rsidTr="00ED6837">
        <w:tc>
          <w:tcPr>
            <w:tcW w:w="5845" w:type="dxa"/>
          </w:tcPr>
          <w:p w:rsidR="004E2B3E" w:rsidRDefault="004E2B3E" w:rsidP="00ED6837">
            <w:pPr>
              <w:pStyle w:val="Default"/>
              <w:rPr>
                <w:sz w:val="20"/>
                <w:szCs w:val="20"/>
              </w:rPr>
            </w:pPr>
            <w:r>
              <w:rPr>
                <w:sz w:val="20"/>
                <w:szCs w:val="20"/>
              </w:rPr>
              <w:t xml:space="preserve">Educational media campaign “Use Only As Directed”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-Media campaign consisted of TV, radio, posters, patient information cards and bookmarks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-The campaign ran for one year (TV ad on 5 stations from May to September (2008) and January to April (2009)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-8 news releases and media advisories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-Media interviews aired on TV and in print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-Website exclusively dedicated to the campaign featuring info on safe RX use and proper disposal </w:t>
            </w:r>
          </w:p>
          <w:p w:rsidR="004E2B3E" w:rsidRDefault="004E2B3E" w:rsidP="00ED6837">
            <w:pPr>
              <w:pStyle w:val="Default"/>
              <w:rPr>
                <w:sz w:val="20"/>
                <w:szCs w:val="20"/>
              </w:rPr>
            </w:pPr>
          </w:p>
          <w:p w:rsidR="004E2B3E" w:rsidRDefault="004E2B3E" w:rsidP="00ED6837">
            <w:pPr>
              <w:pStyle w:val="Default"/>
              <w:rPr>
                <w:sz w:val="20"/>
                <w:szCs w:val="20"/>
              </w:rPr>
            </w:pPr>
            <w:r>
              <w:rPr>
                <w:sz w:val="20"/>
                <w:szCs w:val="20"/>
              </w:rPr>
              <w:t xml:space="preserve">-Messaging: 1)Never take RX pain medication that is not prescribed to you 2)Never adjust your own doses 3)Never mix with alcohol 4)Taking with other depressants such as sleep aids or anti-anxiety meds can be dangerous 5)Always keep your medications locked in a safe place 6)Always dispose of any unused or expired medications </w:t>
            </w:r>
          </w:p>
          <w:p w:rsidR="004E2B3E" w:rsidRDefault="004E2B3E" w:rsidP="00ED6837">
            <w:pPr>
              <w:pStyle w:val="Default"/>
              <w:rPr>
                <w:sz w:val="20"/>
                <w:szCs w:val="20"/>
              </w:rPr>
            </w:pPr>
          </w:p>
          <w:p w:rsidR="004E2B3E" w:rsidRPr="00235CF2" w:rsidRDefault="004E2B3E" w:rsidP="00ED6837">
            <w:pPr>
              <w:rPr>
                <w:rFonts w:ascii="Times New Roman" w:hAnsi="Times New Roman" w:cs="Times New Roman"/>
                <w:sz w:val="20"/>
                <w:szCs w:val="20"/>
              </w:rPr>
            </w:pPr>
            <w:r w:rsidRPr="002E6F16">
              <w:rPr>
                <w:rFonts w:ascii="Times New Roman" w:hAnsi="Times New Roman" w:cs="Times New Roman"/>
                <w:sz w:val="20"/>
                <w:szCs w:val="20"/>
              </w:rPr>
              <w:t xml:space="preserve">-Planned, earned media (focus on press releases and media visits to generate media coverage) </w:t>
            </w:r>
          </w:p>
        </w:tc>
        <w:tc>
          <w:tcPr>
            <w:tcW w:w="5585" w:type="dxa"/>
          </w:tcPr>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 xml:space="preserve">Educations Media Campaign called “Super Power Your Parenting </w:t>
            </w:r>
          </w:p>
          <w:p w:rsidR="004E2B3E" w:rsidRDefault="004E2B3E" w:rsidP="00ED6837">
            <w:pPr>
              <w:rPr>
                <w:rFonts w:ascii="Times New Roman" w:hAnsi="Times New Roman" w:cs="Times New Roman"/>
                <w:sz w:val="20"/>
                <w:szCs w:val="20"/>
              </w:rPr>
            </w:pP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Community sponsorships, print media, social media and window graphics will be utilize to the specific grant area.</w:t>
            </w: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The Campaign will run from November 2016 to September 2019</w:t>
            </w: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Print Only</w:t>
            </w: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br/>
              <w:t xml:space="preserve">The Web Page will run off of the Coalition’s website. </w:t>
            </w:r>
          </w:p>
          <w:p w:rsidR="004E2B3E" w:rsidRDefault="004E2B3E" w:rsidP="00ED6837">
            <w:pPr>
              <w:rPr>
                <w:rFonts w:ascii="Times New Roman" w:hAnsi="Times New Roman" w:cs="Times New Roman"/>
                <w:sz w:val="20"/>
                <w:szCs w:val="20"/>
              </w:rPr>
            </w:pPr>
          </w:p>
          <w:p w:rsidR="004E2B3E" w:rsidRPr="008B7363" w:rsidRDefault="004E2B3E" w:rsidP="00ED6837">
            <w:pPr>
              <w:rPr>
                <w:rFonts w:ascii="Times New Roman" w:hAnsi="Times New Roman" w:cs="Times New Roman"/>
                <w:sz w:val="20"/>
                <w:szCs w:val="20"/>
              </w:rPr>
            </w:pPr>
            <w:r>
              <w:rPr>
                <w:rFonts w:ascii="Times New Roman" w:hAnsi="Times New Roman" w:cs="Times New Roman"/>
                <w:sz w:val="20"/>
                <w:szCs w:val="20"/>
              </w:rPr>
              <w:t>Messages: 1</w:t>
            </w:r>
            <w:proofErr w:type="gramStart"/>
            <w:r>
              <w:rPr>
                <w:rFonts w:ascii="Times New Roman" w:hAnsi="Times New Roman" w:cs="Times New Roman"/>
                <w:sz w:val="20"/>
                <w:szCs w:val="20"/>
              </w:rPr>
              <w:t>)Super</w:t>
            </w:r>
            <w:proofErr w:type="gramEnd"/>
            <w:r>
              <w:rPr>
                <w:rFonts w:ascii="Times New Roman" w:hAnsi="Times New Roman" w:cs="Times New Roman"/>
                <w:sz w:val="20"/>
                <w:szCs w:val="20"/>
              </w:rPr>
              <w:t xml:space="preserve"> Parents Supervise Their Medications, 2) The importance of parents communicating with their children about drugs or alcohol.   </w:t>
            </w:r>
          </w:p>
        </w:tc>
      </w:tr>
    </w:tbl>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tbl>
      <w:tblPr>
        <w:tblStyle w:val="TableGrid"/>
        <w:tblW w:w="11430" w:type="dxa"/>
        <w:tblInd w:w="-725" w:type="dxa"/>
        <w:tblLook w:val="04A0" w:firstRow="1" w:lastRow="0" w:firstColumn="1" w:lastColumn="0" w:noHBand="0" w:noVBand="1"/>
      </w:tblPr>
      <w:tblGrid>
        <w:gridCol w:w="5845"/>
        <w:gridCol w:w="5585"/>
      </w:tblGrid>
      <w:tr w:rsidR="004E2B3E" w:rsidRPr="00420DE2" w:rsidTr="00ED6837">
        <w:tc>
          <w:tcPr>
            <w:tcW w:w="4050" w:type="dxa"/>
            <w:shd w:val="clear" w:color="auto" w:fill="D9D9D9" w:themeFill="background1" w:themeFillShade="D9"/>
          </w:tcPr>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Original Design:</w:t>
            </w:r>
          </w:p>
          <w:p w:rsidR="004E2B3E" w:rsidRPr="00420DE2" w:rsidRDefault="004E2B3E" w:rsidP="00ED6837">
            <w:pPr>
              <w:jc w:val="center"/>
              <w:rPr>
                <w:rFonts w:ascii="Times New Roman" w:hAnsi="Times New Roman" w:cs="Times New Roman"/>
                <w:b/>
                <w:sz w:val="18"/>
                <w:szCs w:val="18"/>
              </w:rPr>
            </w:pPr>
            <w:r>
              <w:rPr>
                <w:rFonts w:ascii="Times New Roman" w:hAnsi="Times New Roman" w:cs="Times New Roman"/>
                <w:b/>
                <w:sz w:val="18"/>
                <w:szCs w:val="18"/>
              </w:rPr>
              <w:t>b</w:t>
            </w:r>
            <w:r w:rsidRPr="00420DE2">
              <w:rPr>
                <w:rFonts w:ascii="Times New Roman" w:hAnsi="Times New Roman" w:cs="Times New Roman"/>
                <w:b/>
                <w:sz w:val="18"/>
                <w:szCs w:val="18"/>
              </w:rPr>
              <w:t>ased on research or developer’s instructions</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(this is not the coalition’s design)</w:t>
            </w:r>
          </w:p>
        </w:tc>
        <w:tc>
          <w:tcPr>
            <w:tcW w:w="3870" w:type="dxa"/>
            <w:shd w:val="clear" w:color="auto" w:fill="D9D9D9" w:themeFill="background1" w:themeFillShade="D9"/>
          </w:tcPr>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Planned Deviations from the Original Design</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and</w:t>
            </w:r>
          </w:p>
          <w:p w:rsidR="004E2B3E" w:rsidRPr="00420DE2" w:rsidRDefault="004E2B3E" w:rsidP="00ED6837">
            <w:pPr>
              <w:jc w:val="center"/>
              <w:rPr>
                <w:rFonts w:ascii="Times New Roman" w:hAnsi="Times New Roman" w:cs="Times New Roman"/>
                <w:b/>
                <w:sz w:val="18"/>
                <w:szCs w:val="18"/>
              </w:rPr>
            </w:pPr>
            <w:r w:rsidRPr="00420DE2">
              <w:rPr>
                <w:rFonts w:ascii="Times New Roman" w:hAnsi="Times New Roman" w:cs="Times New Roman"/>
                <w:b/>
                <w:sz w:val="18"/>
                <w:szCs w:val="18"/>
              </w:rPr>
              <w:t>Reasons for the Deviations</w:t>
            </w:r>
          </w:p>
        </w:tc>
      </w:tr>
      <w:tr w:rsidR="004E2B3E" w:rsidRPr="00235CF2" w:rsidTr="00ED6837">
        <w:tc>
          <w:tcPr>
            <w:tcW w:w="4050" w:type="dxa"/>
          </w:tcPr>
          <w:p w:rsidR="004E2B3E" w:rsidRPr="00235CF2" w:rsidRDefault="004E2B3E" w:rsidP="00ED6837">
            <w:pPr>
              <w:rPr>
                <w:rFonts w:ascii="Times New Roman" w:hAnsi="Times New Roman" w:cs="Times New Roman"/>
                <w:sz w:val="20"/>
                <w:szCs w:val="20"/>
              </w:rPr>
            </w:pPr>
          </w:p>
        </w:tc>
        <w:tc>
          <w:tcPr>
            <w:tcW w:w="3870" w:type="dxa"/>
          </w:tcPr>
          <w:p w:rsidR="004E2B3E" w:rsidRPr="00235CF2" w:rsidRDefault="004E2B3E" w:rsidP="00ED6837">
            <w:pPr>
              <w:rPr>
                <w:rFonts w:ascii="Times New Roman" w:hAnsi="Times New Roman" w:cs="Times New Roman"/>
                <w:sz w:val="20"/>
                <w:szCs w:val="20"/>
              </w:rPr>
            </w:pPr>
          </w:p>
        </w:tc>
      </w:tr>
      <w:tr w:rsidR="004E2B3E" w:rsidRPr="00235CF2" w:rsidTr="00ED6837">
        <w:tc>
          <w:tcPr>
            <w:tcW w:w="4050" w:type="dxa"/>
            <w:shd w:val="clear" w:color="auto" w:fill="D9D9D9" w:themeFill="background1" w:themeFillShade="D9"/>
          </w:tcPr>
          <w:p w:rsidR="004E2B3E" w:rsidRPr="00420DE2" w:rsidRDefault="004E2B3E" w:rsidP="00ED6837">
            <w:pPr>
              <w:jc w:val="center"/>
              <w:rPr>
                <w:rFonts w:ascii="Times New Roman" w:hAnsi="Times New Roman" w:cs="Times New Roman"/>
                <w:b/>
                <w:sz w:val="20"/>
                <w:szCs w:val="20"/>
              </w:rPr>
            </w:pPr>
            <w:r w:rsidRPr="00420DE2">
              <w:rPr>
                <w:rFonts w:ascii="Times New Roman" w:hAnsi="Times New Roman" w:cs="Times New Roman"/>
                <w:b/>
                <w:sz w:val="20"/>
                <w:szCs w:val="20"/>
              </w:rPr>
              <w:t>Strategy Content Issues</w:t>
            </w:r>
          </w:p>
        </w:tc>
        <w:tc>
          <w:tcPr>
            <w:tcW w:w="3870" w:type="dxa"/>
            <w:shd w:val="clear" w:color="auto" w:fill="D9D9D9" w:themeFill="background1" w:themeFillShade="D9"/>
          </w:tcPr>
          <w:p w:rsidR="004E2B3E" w:rsidRPr="00235CF2" w:rsidRDefault="004E2B3E" w:rsidP="00ED6837">
            <w:pPr>
              <w:rPr>
                <w:rFonts w:ascii="Times New Roman" w:hAnsi="Times New Roman" w:cs="Times New Roman"/>
                <w:sz w:val="20"/>
                <w:szCs w:val="20"/>
              </w:rPr>
            </w:pPr>
          </w:p>
        </w:tc>
      </w:tr>
      <w:tr w:rsidR="004E2B3E" w:rsidRPr="007F34C5" w:rsidTr="00ED6837">
        <w:tc>
          <w:tcPr>
            <w:tcW w:w="4050" w:type="dxa"/>
          </w:tcPr>
          <w:p w:rsidR="004E2B3E" w:rsidRPr="007F34C5" w:rsidRDefault="004E2B3E" w:rsidP="00ED6837">
            <w:pPr>
              <w:rPr>
                <w:rFonts w:ascii="Times New Roman" w:hAnsi="Times New Roman" w:cs="Times New Roman"/>
                <w:b/>
                <w:sz w:val="20"/>
                <w:szCs w:val="20"/>
              </w:rPr>
            </w:pPr>
            <w:r w:rsidRPr="007F34C5">
              <w:rPr>
                <w:rFonts w:ascii="Times New Roman" w:hAnsi="Times New Roman" w:cs="Times New Roman"/>
                <w:b/>
                <w:sz w:val="20"/>
                <w:szCs w:val="20"/>
              </w:rPr>
              <w:lastRenderedPageBreak/>
              <w:t>List the key components that research suggests are needed to implement the strategy</w:t>
            </w:r>
          </w:p>
        </w:tc>
        <w:tc>
          <w:tcPr>
            <w:tcW w:w="3870" w:type="dxa"/>
            <w:vAlign w:val="center"/>
          </w:tcPr>
          <w:p w:rsidR="004E2B3E" w:rsidRPr="007F34C5" w:rsidRDefault="004E2B3E" w:rsidP="00ED6837">
            <w:pPr>
              <w:jc w:val="center"/>
              <w:rPr>
                <w:rFonts w:ascii="Times New Roman" w:hAnsi="Times New Roman" w:cs="Times New Roman"/>
                <w:b/>
                <w:sz w:val="20"/>
                <w:szCs w:val="20"/>
              </w:rPr>
            </w:pPr>
            <w:r w:rsidRPr="007F34C5">
              <w:rPr>
                <w:rFonts w:ascii="Times New Roman" w:hAnsi="Times New Roman" w:cs="Times New Roman"/>
                <w:b/>
                <w:sz w:val="20"/>
                <w:szCs w:val="20"/>
              </w:rPr>
              <w:t xml:space="preserve">Planned Deviations:  Yes </w:t>
            </w:r>
            <w:r w:rsidRPr="00736906">
              <w:rPr>
                <w:rFonts w:ascii="Times New Roman" w:hAnsi="Times New Roman" w:cs="Times New Roman"/>
                <w:b/>
                <w:sz w:val="20"/>
                <w:szCs w:val="20"/>
                <w:shd w:val="clear" w:color="auto" w:fill="FFFFFF" w:themeFill="background1"/>
              </w:rPr>
              <w:t xml:space="preserve"> </w:t>
            </w:r>
            <w:r>
              <w:rPr>
                <w:rFonts w:ascii="Times New Roman" w:hAnsi="Times New Roman" w:cs="Times New Roman"/>
                <w:noProof/>
                <w:sz w:val="28"/>
                <w:szCs w:val="28"/>
              </w:rPr>
              <w:t>X</w:t>
            </w:r>
            <w:r w:rsidRPr="007F34C5">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1D1863">
              <w:rPr>
                <w:rFonts w:ascii="Times New Roman" w:hAnsi="Times New Roman" w:cs="Times New Roman"/>
                <w:noProof/>
                <w:sz w:val="28"/>
                <w:szCs w:val="28"/>
              </w:rPr>
              <w:t>□</w:t>
            </w:r>
          </w:p>
        </w:tc>
      </w:tr>
      <w:tr w:rsidR="004E2B3E" w:rsidRPr="008B7363" w:rsidTr="00ED6837">
        <w:tc>
          <w:tcPr>
            <w:tcW w:w="4050" w:type="dxa"/>
          </w:tcPr>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Provide the health product free of charge</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Create and conduct wide scale distribution plan.</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 xml:space="preserve">Implement a social marketing campaign to promote health product use.  Specific steps are not given for this component. </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 xml:space="preserve">Conduct both promotion and distribution activities with partners at the individual, organizational and environmental levels.  No specifics given on who these partners should be. </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 xml:space="preserve">Supplement the distribution program with intense risk reduction intervention or other prevention or health services for individuals. </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Establish organizational support for health product distribution and promotion activities.</w:t>
            </w:r>
          </w:p>
          <w:p w:rsidR="004E2B3E" w:rsidRPr="00B46D74" w:rsidRDefault="004E2B3E" w:rsidP="00ED6837">
            <w:pPr>
              <w:rPr>
                <w:rFonts w:ascii="Times New Roman" w:hAnsi="Times New Roman" w:cs="Times New Roman"/>
                <w:sz w:val="20"/>
                <w:szCs w:val="20"/>
              </w:rPr>
            </w:pPr>
            <w:r w:rsidRPr="00B46D74">
              <w:rPr>
                <w:rFonts w:ascii="Times New Roman" w:hAnsi="Times New Roman" w:cs="Times New Roman"/>
                <w:sz w:val="20"/>
                <w:szCs w:val="20"/>
              </w:rPr>
              <w:t xml:space="preserve">Conduct community-wide mobilization efforts to support and encourage health product use. </w:t>
            </w:r>
          </w:p>
        </w:tc>
        <w:tc>
          <w:tcPr>
            <w:tcW w:w="3870" w:type="dxa"/>
          </w:tcPr>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 xml:space="preserve">Strategy will distribute free drug destruction kits.  Research for this strategy is based on condom distribution, identified as a health product on the fidelity implementation form to minimize confusion.  Other than a different health product, the strategy will be implemented according to research recommendations.  </w:t>
            </w: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 xml:space="preserve">Drug destruction kits will be handed out at local businesses, government offices, social services, schools, emergency services, and events attended by coalition staff and members. </w:t>
            </w:r>
          </w:p>
          <w:p w:rsidR="004E2B3E" w:rsidRDefault="004E2B3E" w:rsidP="00ED6837">
            <w:pPr>
              <w:rPr>
                <w:rFonts w:ascii="Times New Roman" w:hAnsi="Times New Roman" w:cs="Times New Roman"/>
                <w:sz w:val="20"/>
                <w:szCs w:val="20"/>
              </w:rPr>
            </w:pPr>
            <w:r>
              <w:rPr>
                <w:rFonts w:ascii="Times New Roman" w:hAnsi="Times New Roman" w:cs="Times New Roman"/>
                <w:sz w:val="20"/>
                <w:szCs w:val="20"/>
              </w:rPr>
              <w:t>The d</w:t>
            </w:r>
            <w:r w:rsidRPr="0039052F">
              <w:rPr>
                <w:rFonts w:ascii="Times New Roman" w:hAnsi="Times New Roman" w:cs="Times New Roman"/>
                <w:sz w:val="20"/>
                <w:szCs w:val="20"/>
              </w:rPr>
              <w:t xml:space="preserve">rug </w:t>
            </w:r>
            <w:r>
              <w:rPr>
                <w:rFonts w:ascii="Times New Roman" w:hAnsi="Times New Roman" w:cs="Times New Roman"/>
                <w:sz w:val="20"/>
                <w:szCs w:val="20"/>
              </w:rPr>
              <w:t>destruction</w:t>
            </w:r>
            <w:r w:rsidRPr="0039052F">
              <w:rPr>
                <w:rFonts w:ascii="Times New Roman" w:hAnsi="Times New Roman" w:cs="Times New Roman"/>
                <w:sz w:val="20"/>
                <w:szCs w:val="20"/>
              </w:rPr>
              <w:t xml:space="preserve"> programs will be supplemented with Narcan harm reduction trainings by coalition partner </w:t>
            </w:r>
            <w:r>
              <w:rPr>
                <w:rFonts w:ascii="Times New Roman" w:hAnsi="Times New Roman" w:cs="Times New Roman"/>
                <w:sz w:val="20"/>
                <w:szCs w:val="20"/>
              </w:rPr>
              <w:t>P</w:t>
            </w:r>
            <w:r w:rsidRPr="0039052F">
              <w:rPr>
                <w:rFonts w:ascii="Times New Roman" w:hAnsi="Times New Roman" w:cs="Times New Roman"/>
                <w:sz w:val="20"/>
                <w:szCs w:val="20"/>
              </w:rPr>
              <w:t xml:space="preserve">roject </w:t>
            </w:r>
            <w:r>
              <w:rPr>
                <w:rFonts w:ascii="Times New Roman" w:hAnsi="Times New Roman" w:cs="Times New Roman"/>
                <w:sz w:val="20"/>
                <w:szCs w:val="20"/>
              </w:rPr>
              <w:t>S</w:t>
            </w:r>
            <w:r w:rsidRPr="0039052F">
              <w:rPr>
                <w:rFonts w:ascii="Times New Roman" w:hAnsi="Times New Roman" w:cs="Times New Roman"/>
                <w:sz w:val="20"/>
                <w:szCs w:val="20"/>
              </w:rPr>
              <w:t xml:space="preserve">afe </w:t>
            </w:r>
            <w:r>
              <w:rPr>
                <w:rFonts w:ascii="Times New Roman" w:hAnsi="Times New Roman" w:cs="Times New Roman"/>
                <w:sz w:val="20"/>
                <w:szCs w:val="20"/>
              </w:rPr>
              <w:t>P</w:t>
            </w:r>
            <w:r w:rsidRPr="0039052F">
              <w:rPr>
                <w:rFonts w:ascii="Times New Roman" w:hAnsi="Times New Roman" w:cs="Times New Roman"/>
                <w:sz w:val="20"/>
                <w:szCs w:val="20"/>
              </w:rPr>
              <w:t xml:space="preserve">oint. </w:t>
            </w:r>
            <w:r>
              <w:rPr>
                <w:rFonts w:ascii="Times New Roman" w:hAnsi="Times New Roman" w:cs="Times New Roman"/>
                <w:sz w:val="20"/>
                <w:szCs w:val="20"/>
              </w:rPr>
              <w:t xml:space="preserve"> Permanent drug drop boxes are also available in neighboring communities and will be advertised by the coalition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4E2B3E" w:rsidRPr="008B7363" w:rsidRDefault="004E2B3E" w:rsidP="00ED6837">
            <w:pPr>
              <w:rPr>
                <w:rFonts w:ascii="Times New Roman" w:hAnsi="Times New Roman" w:cs="Times New Roman"/>
                <w:sz w:val="20"/>
                <w:szCs w:val="20"/>
              </w:rPr>
            </w:pPr>
            <w:r>
              <w:rPr>
                <w:rFonts w:ascii="Times New Roman" w:hAnsi="Times New Roman" w:cs="Times New Roman"/>
                <w:sz w:val="20"/>
                <w:szCs w:val="20"/>
              </w:rPr>
              <w:t>Education on drug destruction options will be provided to local hospitals, physicians, EMS agencies, and funeral directors.  Other organizations may be identified when appropriate.</w:t>
            </w:r>
          </w:p>
        </w:tc>
      </w:tr>
    </w:tbl>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DA44BE" w:rsidRDefault="00DA44BE" w:rsidP="00DA44BE">
      <w:pPr>
        <w:pStyle w:val="Footer"/>
        <w:rPr>
          <w:sz w:val="24"/>
        </w:rPr>
      </w:pPr>
    </w:p>
    <w:p w:rsidR="00E23C46" w:rsidRDefault="00E23C46" w:rsidP="00DA44BE">
      <w:pPr>
        <w:pStyle w:val="Footer"/>
        <w:rPr>
          <w:sz w:val="24"/>
        </w:rPr>
      </w:pPr>
    </w:p>
    <w:tbl>
      <w:tblPr>
        <w:tblStyle w:val="TableGrid"/>
        <w:tblW w:w="11430" w:type="dxa"/>
        <w:tblInd w:w="-725" w:type="dxa"/>
        <w:tblLook w:val="04A0" w:firstRow="1" w:lastRow="0" w:firstColumn="1" w:lastColumn="0" w:noHBand="0" w:noVBand="1"/>
      </w:tblPr>
      <w:tblGrid>
        <w:gridCol w:w="5845"/>
        <w:gridCol w:w="5585"/>
      </w:tblGrid>
      <w:tr w:rsidR="00E23C46" w:rsidTr="00E23C46">
        <w:trPr>
          <w:trHeight w:val="1970"/>
        </w:trPr>
        <w:tc>
          <w:tcPr>
            <w:tcW w:w="4050" w:type="dxa"/>
            <w:tcBorders>
              <w:top w:val="single" w:sz="4" w:space="0" w:color="auto"/>
              <w:left w:val="single" w:sz="4" w:space="0" w:color="auto"/>
              <w:bottom w:val="single" w:sz="4" w:space="0" w:color="auto"/>
              <w:right w:val="single" w:sz="4" w:space="0" w:color="auto"/>
            </w:tcBorders>
          </w:tcPr>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High visibility enforcement: Use of sobriety checkpoints throughout the state of New Jersey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Strike Force program provided overtime funding on a county wide basis and used a system of random roadside checkpoints to examine for possible intoxication. </w:t>
            </w:r>
          </w:p>
          <w:p w:rsidR="00E23C46" w:rsidRDefault="00E23C46">
            <w:pPr>
              <w:spacing w:after="0" w:line="240" w:lineRule="auto"/>
              <w:rPr>
                <w:rFonts w:ascii="Times New Roman" w:hAnsi="Times New Roman" w:cs="Times New Roman"/>
                <w:sz w:val="20"/>
                <w:szCs w:val="20"/>
              </w:rPr>
            </w:pPr>
          </w:p>
          <w:p w:rsidR="00E23C46" w:rsidRPr="00E23C46" w:rsidRDefault="00E23C46">
            <w:pPr>
              <w:spacing w:after="0" w:line="240" w:lineRule="auto"/>
              <w:rPr>
                <w:rFonts w:ascii="Times New Roman" w:hAnsi="Times New Roman" w:cs="Times New Roman"/>
                <w:color w:val="FF0000"/>
                <w:sz w:val="20"/>
                <w:szCs w:val="20"/>
              </w:rPr>
            </w:pPr>
            <w:r w:rsidRPr="00E23C46">
              <w:rPr>
                <w:rFonts w:ascii="Times New Roman" w:hAnsi="Times New Roman" w:cs="Times New Roman"/>
                <w:sz w:val="20"/>
                <w:szCs w:val="20"/>
              </w:rPr>
              <w:t xml:space="preserve">Police direct traffic into single lane and speak to the driver </w:t>
            </w:r>
            <w:r w:rsidRPr="00E23C46">
              <w:rPr>
                <w:rFonts w:ascii="Times New Roman" w:hAnsi="Times New Roman" w:cs="Times New Roman"/>
                <w:color w:val="FF0000"/>
                <w:sz w:val="20"/>
                <w:szCs w:val="20"/>
              </w:rPr>
              <w:t>and provide drunk driver material.</w:t>
            </w: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Drivers who appear to have been drinking are directed off road for further screening.</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Checkpoint sites and times are determined by police personnel based on prior analysis of accident and arrest data.</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Operations are usually on weekend nights and are moved to different sites.</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County-wide programs have been supplemented by state roadblocks on state roadways.</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Use of radio and television advertising of random check points.</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Sites are unannounced.</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Checkpoint trailers with banners are conspicuously parked and driven in major areas when not in use.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color w:val="00B0F0"/>
                <w:sz w:val="20"/>
                <w:szCs w:val="20"/>
              </w:rPr>
            </w:pPr>
            <w:r>
              <w:rPr>
                <w:rFonts w:ascii="Times New Roman" w:hAnsi="Times New Roman" w:cs="Times New Roman"/>
                <w:sz w:val="20"/>
                <w:szCs w:val="20"/>
              </w:rPr>
              <w:t>Media was randomized independent of random checkpoint occurrences</w:t>
            </w:r>
            <w:r>
              <w:rPr>
                <w:rFonts w:ascii="Times New Roman" w:hAnsi="Times New Roman" w:cs="Times New Roman"/>
                <w:color w:val="00B0F0"/>
                <w:sz w:val="20"/>
                <w:szCs w:val="20"/>
              </w:rPr>
              <w:t xml:space="preserve">.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Informal and consciousness-raising programs with pamphlets, PSAs, student seminars, publicity campaigns</w:t>
            </w:r>
          </w:p>
        </w:tc>
        <w:tc>
          <w:tcPr>
            <w:tcW w:w="3870" w:type="dxa"/>
            <w:tcBorders>
              <w:top w:val="single" w:sz="4" w:space="0" w:color="auto"/>
              <w:left w:val="single" w:sz="4" w:space="0" w:color="auto"/>
              <w:bottom w:val="single" w:sz="4" w:space="0" w:color="auto"/>
              <w:right w:val="single" w:sz="4" w:space="0" w:color="auto"/>
            </w:tcBorders>
          </w:tcPr>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DWAI</w:t>
            </w:r>
            <w:proofErr w:type="spellEnd"/>
            <w:r>
              <w:rPr>
                <w:rFonts w:ascii="Times New Roman" w:hAnsi="Times New Roman" w:cs="Times New Roman"/>
                <w:sz w:val="20"/>
                <w:szCs w:val="20"/>
              </w:rPr>
              <w:t xml:space="preserve"> Checkpoints will be located within and in surrounding grant areas.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CCFW geographical size and population is the South Glens Falls School District and will be related to overtime funding. Checkpoints may be setup outside the grant area.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of social media, flyers, banners, event sponsorship will also be used to target the specific communities involved in the checkpoints.  </w:t>
            </w: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p w:rsidR="00E23C46" w:rsidRDefault="00E23C46">
            <w:pPr>
              <w:spacing w:after="0" w:line="240" w:lineRule="auto"/>
              <w:rPr>
                <w:rFonts w:ascii="Times New Roman" w:hAnsi="Times New Roman" w:cs="Times New Roman"/>
                <w:sz w:val="20"/>
                <w:szCs w:val="20"/>
              </w:rPr>
            </w:pPr>
          </w:p>
        </w:tc>
      </w:tr>
    </w:tbl>
    <w:p w:rsidR="00E23C46" w:rsidRDefault="00E23C46" w:rsidP="00DA44BE">
      <w:pPr>
        <w:pStyle w:val="Footer"/>
        <w:rPr>
          <w:sz w:val="24"/>
        </w:rPr>
      </w:pPr>
    </w:p>
    <w:p w:rsidR="00F353DB" w:rsidRDefault="00F353DB" w:rsidP="00DA44BE">
      <w:pPr>
        <w:pStyle w:val="Footer"/>
        <w:rPr>
          <w:sz w:val="24"/>
        </w:rPr>
      </w:pPr>
    </w:p>
    <w:p w:rsidR="00F353DB" w:rsidRDefault="00F353DB" w:rsidP="00DA44BE">
      <w:pPr>
        <w:pStyle w:val="Footer"/>
        <w:rPr>
          <w:sz w:val="24"/>
        </w:rPr>
      </w:pPr>
    </w:p>
    <w:p w:rsidR="00F353DB" w:rsidRDefault="00F353DB" w:rsidP="00DA44BE">
      <w:pPr>
        <w:pStyle w:val="Footer"/>
        <w:rPr>
          <w:sz w:val="24"/>
        </w:rPr>
      </w:pPr>
    </w:p>
    <w:p w:rsidR="00F353DB" w:rsidRDefault="00F353DB" w:rsidP="00DA44BE">
      <w:pPr>
        <w:pStyle w:val="Footer"/>
        <w:rPr>
          <w:sz w:val="24"/>
        </w:rPr>
      </w:pPr>
    </w:p>
    <w:p w:rsidR="00F353DB" w:rsidRDefault="00F353DB" w:rsidP="00DA44BE">
      <w:pPr>
        <w:pStyle w:val="Footer"/>
        <w:rPr>
          <w:sz w:val="24"/>
        </w:rPr>
      </w:pPr>
    </w:p>
    <w:sectPr w:rsidR="00F353DB" w:rsidSect="00D777D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E6" w:rsidRDefault="001511E6" w:rsidP="00FF412F">
      <w:pPr>
        <w:spacing w:after="0" w:line="240" w:lineRule="auto"/>
      </w:pPr>
      <w:r>
        <w:separator/>
      </w:r>
    </w:p>
  </w:endnote>
  <w:endnote w:type="continuationSeparator" w:id="0">
    <w:p w:rsidR="001511E6" w:rsidRDefault="001511E6" w:rsidP="00F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E6" w:rsidRDefault="001511E6" w:rsidP="00FF412F">
      <w:pPr>
        <w:spacing w:after="0" w:line="240" w:lineRule="auto"/>
      </w:pPr>
      <w:r>
        <w:separator/>
      </w:r>
    </w:p>
  </w:footnote>
  <w:footnote w:type="continuationSeparator" w:id="0">
    <w:p w:rsidR="001511E6" w:rsidRDefault="001511E6" w:rsidP="00FF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D8B"/>
    <w:multiLevelType w:val="hybridMultilevel"/>
    <w:tmpl w:val="F51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1AB"/>
    <w:multiLevelType w:val="hybridMultilevel"/>
    <w:tmpl w:val="DB2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6AF4"/>
    <w:multiLevelType w:val="hybridMultilevel"/>
    <w:tmpl w:val="C24E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13AD8"/>
    <w:multiLevelType w:val="hybridMultilevel"/>
    <w:tmpl w:val="CB2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3A9"/>
    <w:multiLevelType w:val="hybridMultilevel"/>
    <w:tmpl w:val="C32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6D3B"/>
    <w:multiLevelType w:val="hybridMultilevel"/>
    <w:tmpl w:val="F0A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3FD"/>
    <w:multiLevelType w:val="hybridMultilevel"/>
    <w:tmpl w:val="E34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865F2B"/>
    <w:multiLevelType w:val="hybridMultilevel"/>
    <w:tmpl w:val="9B4A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031AF"/>
    <w:multiLevelType w:val="hybridMultilevel"/>
    <w:tmpl w:val="AC0CF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623F59"/>
    <w:multiLevelType w:val="hybridMultilevel"/>
    <w:tmpl w:val="CB1A35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CD2547"/>
    <w:multiLevelType w:val="hybridMultilevel"/>
    <w:tmpl w:val="0B5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C0EFE"/>
    <w:multiLevelType w:val="hybridMultilevel"/>
    <w:tmpl w:val="9FFE829A"/>
    <w:lvl w:ilvl="0" w:tplc="BF269E0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F47E1C"/>
    <w:multiLevelType w:val="hybridMultilevel"/>
    <w:tmpl w:val="AEC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E422F"/>
    <w:multiLevelType w:val="hybridMultilevel"/>
    <w:tmpl w:val="26E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15"/>
  </w:num>
  <w:num w:numId="5">
    <w:abstractNumId w:val="1"/>
  </w:num>
  <w:num w:numId="6">
    <w:abstractNumId w:val="9"/>
  </w:num>
  <w:num w:numId="7">
    <w:abstractNumId w:val="11"/>
  </w:num>
  <w:num w:numId="8">
    <w:abstractNumId w:val="2"/>
  </w:num>
  <w:num w:numId="9">
    <w:abstractNumId w:val="5"/>
  </w:num>
  <w:num w:numId="10">
    <w:abstractNumId w:val="4"/>
  </w:num>
  <w:num w:numId="11">
    <w:abstractNumId w:val="8"/>
  </w:num>
  <w:num w:numId="12">
    <w:abstractNumId w:val="12"/>
  </w:num>
  <w:num w:numId="13">
    <w:abstractNumId w:val="3"/>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58"/>
    <w:rsid w:val="00001430"/>
    <w:rsid w:val="0000624B"/>
    <w:rsid w:val="00007793"/>
    <w:rsid w:val="00012A59"/>
    <w:rsid w:val="0002031F"/>
    <w:rsid w:val="000206E9"/>
    <w:rsid w:val="0002184C"/>
    <w:rsid w:val="0002762C"/>
    <w:rsid w:val="00031271"/>
    <w:rsid w:val="000347F6"/>
    <w:rsid w:val="00035BF6"/>
    <w:rsid w:val="00036204"/>
    <w:rsid w:val="0003738B"/>
    <w:rsid w:val="00037EEA"/>
    <w:rsid w:val="000406E1"/>
    <w:rsid w:val="00040BF3"/>
    <w:rsid w:val="00041EF9"/>
    <w:rsid w:val="00061C3E"/>
    <w:rsid w:val="00065A15"/>
    <w:rsid w:val="00066BFF"/>
    <w:rsid w:val="000722B1"/>
    <w:rsid w:val="00073078"/>
    <w:rsid w:val="000800F5"/>
    <w:rsid w:val="00082885"/>
    <w:rsid w:val="000848BA"/>
    <w:rsid w:val="0008563D"/>
    <w:rsid w:val="00086141"/>
    <w:rsid w:val="00090123"/>
    <w:rsid w:val="00090DF4"/>
    <w:rsid w:val="00091360"/>
    <w:rsid w:val="000945FB"/>
    <w:rsid w:val="000A140A"/>
    <w:rsid w:val="000A2FD8"/>
    <w:rsid w:val="000B1298"/>
    <w:rsid w:val="000B1B75"/>
    <w:rsid w:val="000B6A82"/>
    <w:rsid w:val="000B70B9"/>
    <w:rsid w:val="000B728E"/>
    <w:rsid w:val="000C0F57"/>
    <w:rsid w:val="000C23B7"/>
    <w:rsid w:val="000C2A96"/>
    <w:rsid w:val="000C2F96"/>
    <w:rsid w:val="000C4284"/>
    <w:rsid w:val="000C567B"/>
    <w:rsid w:val="000C58F7"/>
    <w:rsid w:val="000C7A41"/>
    <w:rsid w:val="000D2269"/>
    <w:rsid w:val="000D3BA6"/>
    <w:rsid w:val="000D71F3"/>
    <w:rsid w:val="000E02EF"/>
    <w:rsid w:val="000E3F4F"/>
    <w:rsid w:val="000F382C"/>
    <w:rsid w:val="000F4FAD"/>
    <w:rsid w:val="000F5620"/>
    <w:rsid w:val="000F6AB3"/>
    <w:rsid w:val="000F7B85"/>
    <w:rsid w:val="00105196"/>
    <w:rsid w:val="00105B87"/>
    <w:rsid w:val="001060C1"/>
    <w:rsid w:val="0010748C"/>
    <w:rsid w:val="00110508"/>
    <w:rsid w:val="00111F2C"/>
    <w:rsid w:val="001150BA"/>
    <w:rsid w:val="001205FA"/>
    <w:rsid w:val="00120619"/>
    <w:rsid w:val="00120D73"/>
    <w:rsid w:val="00121E19"/>
    <w:rsid w:val="00121E9A"/>
    <w:rsid w:val="001234CB"/>
    <w:rsid w:val="0012464B"/>
    <w:rsid w:val="00124FF6"/>
    <w:rsid w:val="001274C2"/>
    <w:rsid w:val="00130516"/>
    <w:rsid w:val="00133EB1"/>
    <w:rsid w:val="0013424C"/>
    <w:rsid w:val="00135530"/>
    <w:rsid w:val="00136F1D"/>
    <w:rsid w:val="00140C2E"/>
    <w:rsid w:val="00150EB4"/>
    <w:rsid w:val="001511E6"/>
    <w:rsid w:val="0015498E"/>
    <w:rsid w:val="001564AA"/>
    <w:rsid w:val="001564AD"/>
    <w:rsid w:val="001634C6"/>
    <w:rsid w:val="00166133"/>
    <w:rsid w:val="00167063"/>
    <w:rsid w:val="001765BF"/>
    <w:rsid w:val="00177108"/>
    <w:rsid w:val="001779C1"/>
    <w:rsid w:val="001802E3"/>
    <w:rsid w:val="001815FC"/>
    <w:rsid w:val="001827E2"/>
    <w:rsid w:val="001877E2"/>
    <w:rsid w:val="001A0AFF"/>
    <w:rsid w:val="001A2B23"/>
    <w:rsid w:val="001A3086"/>
    <w:rsid w:val="001A4215"/>
    <w:rsid w:val="001A7FB1"/>
    <w:rsid w:val="001B3346"/>
    <w:rsid w:val="001B3E92"/>
    <w:rsid w:val="001B50C5"/>
    <w:rsid w:val="001C3B0C"/>
    <w:rsid w:val="001C4AA2"/>
    <w:rsid w:val="001C59E4"/>
    <w:rsid w:val="001D2A1B"/>
    <w:rsid w:val="001D6911"/>
    <w:rsid w:val="001D72EF"/>
    <w:rsid w:val="001E2909"/>
    <w:rsid w:val="001E64BC"/>
    <w:rsid w:val="001E6639"/>
    <w:rsid w:val="001F2CCF"/>
    <w:rsid w:val="00206A1B"/>
    <w:rsid w:val="002071FC"/>
    <w:rsid w:val="00207D4A"/>
    <w:rsid w:val="00213117"/>
    <w:rsid w:val="0021735C"/>
    <w:rsid w:val="00220C86"/>
    <w:rsid w:val="00223B00"/>
    <w:rsid w:val="00224ECB"/>
    <w:rsid w:val="002256B2"/>
    <w:rsid w:val="00226B97"/>
    <w:rsid w:val="00230092"/>
    <w:rsid w:val="002313B1"/>
    <w:rsid w:val="00236634"/>
    <w:rsid w:val="00240CA3"/>
    <w:rsid w:val="00241A7A"/>
    <w:rsid w:val="002436B1"/>
    <w:rsid w:val="002452C8"/>
    <w:rsid w:val="0025079E"/>
    <w:rsid w:val="002548B9"/>
    <w:rsid w:val="00255B6E"/>
    <w:rsid w:val="002565FC"/>
    <w:rsid w:val="002576FE"/>
    <w:rsid w:val="00270E3D"/>
    <w:rsid w:val="00273268"/>
    <w:rsid w:val="0027549E"/>
    <w:rsid w:val="002762F3"/>
    <w:rsid w:val="0028017A"/>
    <w:rsid w:val="00280395"/>
    <w:rsid w:val="00280F1E"/>
    <w:rsid w:val="0029157F"/>
    <w:rsid w:val="002A54D4"/>
    <w:rsid w:val="002A74F7"/>
    <w:rsid w:val="002A7F73"/>
    <w:rsid w:val="002B13F1"/>
    <w:rsid w:val="002B19A9"/>
    <w:rsid w:val="002B66FF"/>
    <w:rsid w:val="002B6DEC"/>
    <w:rsid w:val="002B7BF9"/>
    <w:rsid w:val="002C1522"/>
    <w:rsid w:val="002C4184"/>
    <w:rsid w:val="002C5033"/>
    <w:rsid w:val="002C5FD8"/>
    <w:rsid w:val="002D0FF7"/>
    <w:rsid w:val="002D6EA6"/>
    <w:rsid w:val="002E1E55"/>
    <w:rsid w:val="002E46A8"/>
    <w:rsid w:val="002E5617"/>
    <w:rsid w:val="002E623A"/>
    <w:rsid w:val="002F2E4B"/>
    <w:rsid w:val="002F4561"/>
    <w:rsid w:val="002F6657"/>
    <w:rsid w:val="002F7DD4"/>
    <w:rsid w:val="00300497"/>
    <w:rsid w:val="0030316E"/>
    <w:rsid w:val="003048C2"/>
    <w:rsid w:val="003070AE"/>
    <w:rsid w:val="00316069"/>
    <w:rsid w:val="0031795F"/>
    <w:rsid w:val="00321A88"/>
    <w:rsid w:val="00323F11"/>
    <w:rsid w:val="00325E4C"/>
    <w:rsid w:val="00330EF3"/>
    <w:rsid w:val="0033423E"/>
    <w:rsid w:val="00340000"/>
    <w:rsid w:val="00342CBE"/>
    <w:rsid w:val="00343C10"/>
    <w:rsid w:val="00344E90"/>
    <w:rsid w:val="00344EB6"/>
    <w:rsid w:val="00346580"/>
    <w:rsid w:val="00347E48"/>
    <w:rsid w:val="0035192F"/>
    <w:rsid w:val="00354553"/>
    <w:rsid w:val="0036316D"/>
    <w:rsid w:val="003722A7"/>
    <w:rsid w:val="00375B5F"/>
    <w:rsid w:val="00382EE9"/>
    <w:rsid w:val="00383BF2"/>
    <w:rsid w:val="003846DC"/>
    <w:rsid w:val="003864ED"/>
    <w:rsid w:val="00387BE8"/>
    <w:rsid w:val="003923E9"/>
    <w:rsid w:val="00393F0A"/>
    <w:rsid w:val="0039420A"/>
    <w:rsid w:val="00397534"/>
    <w:rsid w:val="003A0D26"/>
    <w:rsid w:val="003A0D28"/>
    <w:rsid w:val="003A25B6"/>
    <w:rsid w:val="003A3E0A"/>
    <w:rsid w:val="003A52FD"/>
    <w:rsid w:val="003B0CAD"/>
    <w:rsid w:val="003B2D12"/>
    <w:rsid w:val="003B4BBE"/>
    <w:rsid w:val="003B724B"/>
    <w:rsid w:val="003C007E"/>
    <w:rsid w:val="003C4E11"/>
    <w:rsid w:val="003C6FA2"/>
    <w:rsid w:val="003D3139"/>
    <w:rsid w:val="003D3955"/>
    <w:rsid w:val="003D3AAF"/>
    <w:rsid w:val="003E011F"/>
    <w:rsid w:val="003E5D2E"/>
    <w:rsid w:val="003E7171"/>
    <w:rsid w:val="003E74D5"/>
    <w:rsid w:val="003E7B91"/>
    <w:rsid w:val="003F249D"/>
    <w:rsid w:val="003F26FF"/>
    <w:rsid w:val="00400A0D"/>
    <w:rsid w:val="00404F87"/>
    <w:rsid w:val="0040736A"/>
    <w:rsid w:val="00410076"/>
    <w:rsid w:val="00410A7E"/>
    <w:rsid w:val="0041311A"/>
    <w:rsid w:val="004132EC"/>
    <w:rsid w:val="004142DF"/>
    <w:rsid w:val="004164F5"/>
    <w:rsid w:val="00416968"/>
    <w:rsid w:val="00417BA0"/>
    <w:rsid w:val="004204BB"/>
    <w:rsid w:val="00420E8E"/>
    <w:rsid w:val="00427F43"/>
    <w:rsid w:val="004300F2"/>
    <w:rsid w:val="004344A3"/>
    <w:rsid w:val="00434744"/>
    <w:rsid w:val="00437C7D"/>
    <w:rsid w:val="00441264"/>
    <w:rsid w:val="0044186F"/>
    <w:rsid w:val="0044286F"/>
    <w:rsid w:val="004430CB"/>
    <w:rsid w:val="00453D2B"/>
    <w:rsid w:val="00454998"/>
    <w:rsid w:val="00456111"/>
    <w:rsid w:val="00456A90"/>
    <w:rsid w:val="00460CD4"/>
    <w:rsid w:val="00463A28"/>
    <w:rsid w:val="00466BC6"/>
    <w:rsid w:val="00470FA3"/>
    <w:rsid w:val="00477E48"/>
    <w:rsid w:val="00481BA4"/>
    <w:rsid w:val="00481D77"/>
    <w:rsid w:val="00484C34"/>
    <w:rsid w:val="00485BD8"/>
    <w:rsid w:val="004903AE"/>
    <w:rsid w:val="00490704"/>
    <w:rsid w:val="00491F7D"/>
    <w:rsid w:val="004935DB"/>
    <w:rsid w:val="004965F3"/>
    <w:rsid w:val="004A0711"/>
    <w:rsid w:val="004A1B36"/>
    <w:rsid w:val="004A3078"/>
    <w:rsid w:val="004A36ED"/>
    <w:rsid w:val="004A53A9"/>
    <w:rsid w:val="004A5A38"/>
    <w:rsid w:val="004A7D70"/>
    <w:rsid w:val="004C0562"/>
    <w:rsid w:val="004C0875"/>
    <w:rsid w:val="004C1C2F"/>
    <w:rsid w:val="004C4B2F"/>
    <w:rsid w:val="004C6DEA"/>
    <w:rsid w:val="004C7E85"/>
    <w:rsid w:val="004D1CD5"/>
    <w:rsid w:val="004D21AD"/>
    <w:rsid w:val="004D60FB"/>
    <w:rsid w:val="004D6775"/>
    <w:rsid w:val="004E2B3E"/>
    <w:rsid w:val="004E7E5A"/>
    <w:rsid w:val="004F08A4"/>
    <w:rsid w:val="004F18F6"/>
    <w:rsid w:val="004F531B"/>
    <w:rsid w:val="004F7472"/>
    <w:rsid w:val="0050356D"/>
    <w:rsid w:val="0051075F"/>
    <w:rsid w:val="00510B0D"/>
    <w:rsid w:val="0051127C"/>
    <w:rsid w:val="00516065"/>
    <w:rsid w:val="00521554"/>
    <w:rsid w:val="005222CF"/>
    <w:rsid w:val="00527307"/>
    <w:rsid w:val="00527D47"/>
    <w:rsid w:val="00545545"/>
    <w:rsid w:val="005474A1"/>
    <w:rsid w:val="005474BC"/>
    <w:rsid w:val="00552128"/>
    <w:rsid w:val="0055266E"/>
    <w:rsid w:val="00555217"/>
    <w:rsid w:val="0055618A"/>
    <w:rsid w:val="005601E2"/>
    <w:rsid w:val="005606BC"/>
    <w:rsid w:val="0056073D"/>
    <w:rsid w:val="00560F7B"/>
    <w:rsid w:val="00562783"/>
    <w:rsid w:val="00563F06"/>
    <w:rsid w:val="00570C74"/>
    <w:rsid w:val="00574765"/>
    <w:rsid w:val="00575017"/>
    <w:rsid w:val="00575CC7"/>
    <w:rsid w:val="0058003A"/>
    <w:rsid w:val="005800F1"/>
    <w:rsid w:val="0058111D"/>
    <w:rsid w:val="00581417"/>
    <w:rsid w:val="00581ADC"/>
    <w:rsid w:val="005855A7"/>
    <w:rsid w:val="00585AB9"/>
    <w:rsid w:val="00586529"/>
    <w:rsid w:val="00587247"/>
    <w:rsid w:val="005906C3"/>
    <w:rsid w:val="00591DA0"/>
    <w:rsid w:val="0059745F"/>
    <w:rsid w:val="005B10C4"/>
    <w:rsid w:val="005B1A53"/>
    <w:rsid w:val="005B2032"/>
    <w:rsid w:val="005B3DE7"/>
    <w:rsid w:val="005B3DFC"/>
    <w:rsid w:val="005C4A6A"/>
    <w:rsid w:val="005D3696"/>
    <w:rsid w:val="005D4414"/>
    <w:rsid w:val="005E0455"/>
    <w:rsid w:val="005F40E9"/>
    <w:rsid w:val="005F4572"/>
    <w:rsid w:val="005F5BE8"/>
    <w:rsid w:val="005F5C08"/>
    <w:rsid w:val="005F6610"/>
    <w:rsid w:val="005F714E"/>
    <w:rsid w:val="005F76E6"/>
    <w:rsid w:val="00600456"/>
    <w:rsid w:val="00601D20"/>
    <w:rsid w:val="00603CB4"/>
    <w:rsid w:val="00605688"/>
    <w:rsid w:val="00610DDB"/>
    <w:rsid w:val="00615E0B"/>
    <w:rsid w:val="00623902"/>
    <w:rsid w:val="006256C8"/>
    <w:rsid w:val="006305B7"/>
    <w:rsid w:val="00631E74"/>
    <w:rsid w:val="006325DF"/>
    <w:rsid w:val="00637FC4"/>
    <w:rsid w:val="006412D6"/>
    <w:rsid w:val="0064152A"/>
    <w:rsid w:val="006475D8"/>
    <w:rsid w:val="00647A19"/>
    <w:rsid w:val="006524C3"/>
    <w:rsid w:val="00655EED"/>
    <w:rsid w:val="006566D4"/>
    <w:rsid w:val="00662458"/>
    <w:rsid w:val="00665BB0"/>
    <w:rsid w:val="00666706"/>
    <w:rsid w:val="006679DB"/>
    <w:rsid w:val="00670066"/>
    <w:rsid w:val="006714C0"/>
    <w:rsid w:val="00676473"/>
    <w:rsid w:val="00676545"/>
    <w:rsid w:val="00680511"/>
    <w:rsid w:val="00683D83"/>
    <w:rsid w:val="00686071"/>
    <w:rsid w:val="00687753"/>
    <w:rsid w:val="006905CB"/>
    <w:rsid w:val="00690E83"/>
    <w:rsid w:val="00694323"/>
    <w:rsid w:val="00695869"/>
    <w:rsid w:val="006A0D1C"/>
    <w:rsid w:val="006A37A3"/>
    <w:rsid w:val="006A4D1E"/>
    <w:rsid w:val="006A730C"/>
    <w:rsid w:val="006B1BD9"/>
    <w:rsid w:val="006B2C68"/>
    <w:rsid w:val="006B32A7"/>
    <w:rsid w:val="006B46B4"/>
    <w:rsid w:val="006B64C1"/>
    <w:rsid w:val="006C46B6"/>
    <w:rsid w:val="006C6314"/>
    <w:rsid w:val="006D0E5E"/>
    <w:rsid w:val="006D12A8"/>
    <w:rsid w:val="006D1B59"/>
    <w:rsid w:val="006D56DA"/>
    <w:rsid w:val="006D7F3C"/>
    <w:rsid w:val="006E3C1D"/>
    <w:rsid w:val="006E45BF"/>
    <w:rsid w:val="006E4E21"/>
    <w:rsid w:val="006E6073"/>
    <w:rsid w:val="006F2386"/>
    <w:rsid w:val="006F4D34"/>
    <w:rsid w:val="00701B61"/>
    <w:rsid w:val="00701B90"/>
    <w:rsid w:val="00714423"/>
    <w:rsid w:val="007165D4"/>
    <w:rsid w:val="00717E26"/>
    <w:rsid w:val="0072032E"/>
    <w:rsid w:val="007210D0"/>
    <w:rsid w:val="00721859"/>
    <w:rsid w:val="00721DE3"/>
    <w:rsid w:val="00721E2D"/>
    <w:rsid w:val="0072615B"/>
    <w:rsid w:val="00730B28"/>
    <w:rsid w:val="00740306"/>
    <w:rsid w:val="00740D12"/>
    <w:rsid w:val="00741351"/>
    <w:rsid w:val="00742ED3"/>
    <w:rsid w:val="007450A6"/>
    <w:rsid w:val="0074567B"/>
    <w:rsid w:val="00752A7F"/>
    <w:rsid w:val="0075426D"/>
    <w:rsid w:val="00757FFC"/>
    <w:rsid w:val="00762C0B"/>
    <w:rsid w:val="007634EE"/>
    <w:rsid w:val="0076382A"/>
    <w:rsid w:val="007652CA"/>
    <w:rsid w:val="00765367"/>
    <w:rsid w:val="0076694D"/>
    <w:rsid w:val="007677AD"/>
    <w:rsid w:val="00767BCD"/>
    <w:rsid w:val="00767EF1"/>
    <w:rsid w:val="007705FA"/>
    <w:rsid w:val="007709B6"/>
    <w:rsid w:val="00771745"/>
    <w:rsid w:val="007745D5"/>
    <w:rsid w:val="00775A72"/>
    <w:rsid w:val="00775F19"/>
    <w:rsid w:val="00777054"/>
    <w:rsid w:val="007810C0"/>
    <w:rsid w:val="00784C95"/>
    <w:rsid w:val="00785741"/>
    <w:rsid w:val="00792D72"/>
    <w:rsid w:val="007A0E5E"/>
    <w:rsid w:val="007A5720"/>
    <w:rsid w:val="007A623C"/>
    <w:rsid w:val="007A63AC"/>
    <w:rsid w:val="007B14A1"/>
    <w:rsid w:val="007C22C7"/>
    <w:rsid w:val="007D03B7"/>
    <w:rsid w:val="007D056D"/>
    <w:rsid w:val="007D0E53"/>
    <w:rsid w:val="007D13E9"/>
    <w:rsid w:val="007D262E"/>
    <w:rsid w:val="007D4A2F"/>
    <w:rsid w:val="007E3F54"/>
    <w:rsid w:val="007E7E40"/>
    <w:rsid w:val="007F0008"/>
    <w:rsid w:val="007F0455"/>
    <w:rsid w:val="007F4DD6"/>
    <w:rsid w:val="007F5492"/>
    <w:rsid w:val="007F7F09"/>
    <w:rsid w:val="008005A8"/>
    <w:rsid w:val="00806D2D"/>
    <w:rsid w:val="00807517"/>
    <w:rsid w:val="00810BCD"/>
    <w:rsid w:val="00812E4E"/>
    <w:rsid w:val="008166CB"/>
    <w:rsid w:val="008200F6"/>
    <w:rsid w:val="00820EA4"/>
    <w:rsid w:val="00825AD0"/>
    <w:rsid w:val="00831CB5"/>
    <w:rsid w:val="0083248B"/>
    <w:rsid w:val="0083319F"/>
    <w:rsid w:val="00833C96"/>
    <w:rsid w:val="00836F8A"/>
    <w:rsid w:val="0084088C"/>
    <w:rsid w:val="008454FB"/>
    <w:rsid w:val="00850E6A"/>
    <w:rsid w:val="008511AD"/>
    <w:rsid w:val="00852EDB"/>
    <w:rsid w:val="0085462C"/>
    <w:rsid w:val="0086303C"/>
    <w:rsid w:val="008632A0"/>
    <w:rsid w:val="0086383B"/>
    <w:rsid w:val="00871279"/>
    <w:rsid w:val="00871C0D"/>
    <w:rsid w:val="0087396B"/>
    <w:rsid w:val="00877291"/>
    <w:rsid w:val="00884BA8"/>
    <w:rsid w:val="00884CD5"/>
    <w:rsid w:val="00885981"/>
    <w:rsid w:val="0088771C"/>
    <w:rsid w:val="0088797E"/>
    <w:rsid w:val="00893B0D"/>
    <w:rsid w:val="00894448"/>
    <w:rsid w:val="00895DAC"/>
    <w:rsid w:val="00895FFA"/>
    <w:rsid w:val="00897FB4"/>
    <w:rsid w:val="008A33BA"/>
    <w:rsid w:val="008A5684"/>
    <w:rsid w:val="008A5E8C"/>
    <w:rsid w:val="008B22C4"/>
    <w:rsid w:val="008B2901"/>
    <w:rsid w:val="008B3C3B"/>
    <w:rsid w:val="008B4475"/>
    <w:rsid w:val="008B589C"/>
    <w:rsid w:val="008D7456"/>
    <w:rsid w:val="008E1FAE"/>
    <w:rsid w:val="008E57FE"/>
    <w:rsid w:val="008E5A43"/>
    <w:rsid w:val="008F0CE3"/>
    <w:rsid w:val="008F3E16"/>
    <w:rsid w:val="0090335E"/>
    <w:rsid w:val="009149E3"/>
    <w:rsid w:val="0091511D"/>
    <w:rsid w:val="009163D0"/>
    <w:rsid w:val="00920836"/>
    <w:rsid w:val="00921EA1"/>
    <w:rsid w:val="00922A58"/>
    <w:rsid w:val="00927169"/>
    <w:rsid w:val="00935D11"/>
    <w:rsid w:val="009422E0"/>
    <w:rsid w:val="00946225"/>
    <w:rsid w:val="00946DAA"/>
    <w:rsid w:val="00946E69"/>
    <w:rsid w:val="00951AD5"/>
    <w:rsid w:val="00951BA2"/>
    <w:rsid w:val="00953476"/>
    <w:rsid w:val="00965880"/>
    <w:rsid w:val="00965FFD"/>
    <w:rsid w:val="009671E7"/>
    <w:rsid w:val="00970FDC"/>
    <w:rsid w:val="00972D85"/>
    <w:rsid w:val="00974CE9"/>
    <w:rsid w:val="00984935"/>
    <w:rsid w:val="00985AEA"/>
    <w:rsid w:val="009920D0"/>
    <w:rsid w:val="009A0B24"/>
    <w:rsid w:val="009A6763"/>
    <w:rsid w:val="009A796E"/>
    <w:rsid w:val="009B02A5"/>
    <w:rsid w:val="009B0736"/>
    <w:rsid w:val="009B07DC"/>
    <w:rsid w:val="009B2645"/>
    <w:rsid w:val="009B6081"/>
    <w:rsid w:val="009C0AC1"/>
    <w:rsid w:val="009C1992"/>
    <w:rsid w:val="009C1B2A"/>
    <w:rsid w:val="009C4D5C"/>
    <w:rsid w:val="009D0D50"/>
    <w:rsid w:val="009D2A85"/>
    <w:rsid w:val="009D3659"/>
    <w:rsid w:val="009D7AFB"/>
    <w:rsid w:val="009E0D49"/>
    <w:rsid w:val="009E5318"/>
    <w:rsid w:val="009E654D"/>
    <w:rsid w:val="009F1389"/>
    <w:rsid w:val="009F28BD"/>
    <w:rsid w:val="009F2F49"/>
    <w:rsid w:val="009F5560"/>
    <w:rsid w:val="009F5EE2"/>
    <w:rsid w:val="009F6EF8"/>
    <w:rsid w:val="00A01B1E"/>
    <w:rsid w:val="00A02115"/>
    <w:rsid w:val="00A02B23"/>
    <w:rsid w:val="00A04789"/>
    <w:rsid w:val="00A10A06"/>
    <w:rsid w:val="00A1130A"/>
    <w:rsid w:val="00A20293"/>
    <w:rsid w:val="00A2216E"/>
    <w:rsid w:val="00A23DBF"/>
    <w:rsid w:val="00A31934"/>
    <w:rsid w:val="00A36E95"/>
    <w:rsid w:val="00A42916"/>
    <w:rsid w:val="00A44AFF"/>
    <w:rsid w:val="00A47394"/>
    <w:rsid w:val="00A477A8"/>
    <w:rsid w:val="00A50C6F"/>
    <w:rsid w:val="00A52B70"/>
    <w:rsid w:val="00A556A0"/>
    <w:rsid w:val="00A6586C"/>
    <w:rsid w:val="00A70B4A"/>
    <w:rsid w:val="00A862AB"/>
    <w:rsid w:val="00A93A4C"/>
    <w:rsid w:val="00A964B8"/>
    <w:rsid w:val="00A96C71"/>
    <w:rsid w:val="00AA0969"/>
    <w:rsid w:val="00AA0A1F"/>
    <w:rsid w:val="00AA0E39"/>
    <w:rsid w:val="00AA6206"/>
    <w:rsid w:val="00AA6A8D"/>
    <w:rsid w:val="00AB0429"/>
    <w:rsid w:val="00AB30D3"/>
    <w:rsid w:val="00AB3AE9"/>
    <w:rsid w:val="00AB4B09"/>
    <w:rsid w:val="00AC03CA"/>
    <w:rsid w:val="00AD0EB2"/>
    <w:rsid w:val="00AD1108"/>
    <w:rsid w:val="00AE3562"/>
    <w:rsid w:val="00AE4EAE"/>
    <w:rsid w:val="00AE54B8"/>
    <w:rsid w:val="00AF2084"/>
    <w:rsid w:val="00AF35C2"/>
    <w:rsid w:val="00AF56C8"/>
    <w:rsid w:val="00AF59E5"/>
    <w:rsid w:val="00AF674A"/>
    <w:rsid w:val="00B020E4"/>
    <w:rsid w:val="00B040F8"/>
    <w:rsid w:val="00B0735A"/>
    <w:rsid w:val="00B10961"/>
    <w:rsid w:val="00B1333D"/>
    <w:rsid w:val="00B13745"/>
    <w:rsid w:val="00B13C3F"/>
    <w:rsid w:val="00B14347"/>
    <w:rsid w:val="00B25098"/>
    <w:rsid w:val="00B25FA0"/>
    <w:rsid w:val="00B27A66"/>
    <w:rsid w:val="00B31FD6"/>
    <w:rsid w:val="00B328EB"/>
    <w:rsid w:val="00B32A74"/>
    <w:rsid w:val="00B32B71"/>
    <w:rsid w:val="00B37C21"/>
    <w:rsid w:val="00B37EC2"/>
    <w:rsid w:val="00B405B6"/>
    <w:rsid w:val="00B420D9"/>
    <w:rsid w:val="00B4451A"/>
    <w:rsid w:val="00B4458E"/>
    <w:rsid w:val="00B60813"/>
    <w:rsid w:val="00B61253"/>
    <w:rsid w:val="00B64A98"/>
    <w:rsid w:val="00B64B09"/>
    <w:rsid w:val="00B6555A"/>
    <w:rsid w:val="00B660EB"/>
    <w:rsid w:val="00B7056B"/>
    <w:rsid w:val="00B724B3"/>
    <w:rsid w:val="00B72630"/>
    <w:rsid w:val="00B76FC4"/>
    <w:rsid w:val="00B7706B"/>
    <w:rsid w:val="00B7773C"/>
    <w:rsid w:val="00B80622"/>
    <w:rsid w:val="00B84279"/>
    <w:rsid w:val="00B84F15"/>
    <w:rsid w:val="00B96297"/>
    <w:rsid w:val="00B96B2F"/>
    <w:rsid w:val="00BA1613"/>
    <w:rsid w:val="00BA200C"/>
    <w:rsid w:val="00BB722A"/>
    <w:rsid w:val="00BC0C71"/>
    <w:rsid w:val="00BC1021"/>
    <w:rsid w:val="00BC1431"/>
    <w:rsid w:val="00BC45DE"/>
    <w:rsid w:val="00BC4CAB"/>
    <w:rsid w:val="00BC5255"/>
    <w:rsid w:val="00BC69ED"/>
    <w:rsid w:val="00BD03AA"/>
    <w:rsid w:val="00BD4B06"/>
    <w:rsid w:val="00BD53BE"/>
    <w:rsid w:val="00BE0F2B"/>
    <w:rsid w:val="00BE2356"/>
    <w:rsid w:val="00BE7883"/>
    <w:rsid w:val="00BF0A8E"/>
    <w:rsid w:val="00BF2A58"/>
    <w:rsid w:val="00BF3891"/>
    <w:rsid w:val="00BF5042"/>
    <w:rsid w:val="00C00662"/>
    <w:rsid w:val="00C01AE6"/>
    <w:rsid w:val="00C04D35"/>
    <w:rsid w:val="00C11349"/>
    <w:rsid w:val="00C1360A"/>
    <w:rsid w:val="00C23FDF"/>
    <w:rsid w:val="00C24152"/>
    <w:rsid w:val="00C25BCD"/>
    <w:rsid w:val="00C307F1"/>
    <w:rsid w:val="00C43E37"/>
    <w:rsid w:val="00C46703"/>
    <w:rsid w:val="00C56E58"/>
    <w:rsid w:val="00C57155"/>
    <w:rsid w:val="00C679D6"/>
    <w:rsid w:val="00C73B76"/>
    <w:rsid w:val="00C73DA7"/>
    <w:rsid w:val="00C74B41"/>
    <w:rsid w:val="00C809CC"/>
    <w:rsid w:val="00C83555"/>
    <w:rsid w:val="00C83650"/>
    <w:rsid w:val="00C8458B"/>
    <w:rsid w:val="00C84E00"/>
    <w:rsid w:val="00C84FDF"/>
    <w:rsid w:val="00C87FFE"/>
    <w:rsid w:val="00C90287"/>
    <w:rsid w:val="00C9149C"/>
    <w:rsid w:val="00C94D51"/>
    <w:rsid w:val="00C96B12"/>
    <w:rsid w:val="00CA17F1"/>
    <w:rsid w:val="00CA23D8"/>
    <w:rsid w:val="00CA3742"/>
    <w:rsid w:val="00CA405F"/>
    <w:rsid w:val="00CC1C52"/>
    <w:rsid w:val="00CC27B4"/>
    <w:rsid w:val="00CC319A"/>
    <w:rsid w:val="00CC6465"/>
    <w:rsid w:val="00CC740E"/>
    <w:rsid w:val="00CD01A0"/>
    <w:rsid w:val="00CD1FDB"/>
    <w:rsid w:val="00CD3B38"/>
    <w:rsid w:val="00CD4C5D"/>
    <w:rsid w:val="00CD4C9F"/>
    <w:rsid w:val="00CD4D72"/>
    <w:rsid w:val="00CE2498"/>
    <w:rsid w:val="00CE5B54"/>
    <w:rsid w:val="00CE6559"/>
    <w:rsid w:val="00CE7670"/>
    <w:rsid w:val="00CE7E89"/>
    <w:rsid w:val="00CF129F"/>
    <w:rsid w:val="00CF35DC"/>
    <w:rsid w:val="00CF58F2"/>
    <w:rsid w:val="00D00CAE"/>
    <w:rsid w:val="00D02B61"/>
    <w:rsid w:val="00D04ED5"/>
    <w:rsid w:val="00D05831"/>
    <w:rsid w:val="00D06938"/>
    <w:rsid w:val="00D0767B"/>
    <w:rsid w:val="00D108C1"/>
    <w:rsid w:val="00D11F1A"/>
    <w:rsid w:val="00D1495C"/>
    <w:rsid w:val="00D150D4"/>
    <w:rsid w:val="00D15C7A"/>
    <w:rsid w:val="00D17BF1"/>
    <w:rsid w:val="00D22103"/>
    <w:rsid w:val="00D23811"/>
    <w:rsid w:val="00D3041B"/>
    <w:rsid w:val="00D33E27"/>
    <w:rsid w:val="00D367FF"/>
    <w:rsid w:val="00D475BF"/>
    <w:rsid w:val="00D52537"/>
    <w:rsid w:val="00D530B0"/>
    <w:rsid w:val="00D542A0"/>
    <w:rsid w:val="00D543DA"/>
    <w:rsid w:val="00D61AE6"/>
    <w:rsid w:val="00D62BDE"/>
    <w:rsid w:val="00D65170"/>
    <w:rsid w:val="00D71C81"/>
    <w:rsid w:val="00D73BD2"/>
    <w:rsid w:val="00D76582"/>
    <w:rsid w:val="00D76ED7"/>
    <w:rsid w:val="00D777DD"/>
    <w:rsid w:val="00D80F3D"/>
    <w:rsid w:val="00D81888"/>
    <w:rsid w:val="00D84536"/>
    <w:rsid w:val="00D8587A"/>
    <w:rsid w:val="00D86620"/>
    <w:rsid w:val="00D86943"/>
    <w:rsid w:val="00D87E9F"/>
    <w:rsid w:val="00D909EE"/>
    <w:rsid w:val="00D92C8C"/>
    <w:rsid w:val="00D936CB"/>
    <w:rsid w:val="00D95A6F"/>
    <w:rsid w:val="00DA077C"/>
    <w:rsid w:val="00DA1981"/>
    <w:rsid w:val="00DA3E6B"/>
    <w:rsid w:val="00DA44BE"/>
    <w:rsid w:val="00DA5040"/>
    <w:rsid w:val="00DA659A"/>
    <w:rsid w:val="00DB1F55"/>
    <w:rsid w:val="00DB2476"/>
    <w:rsid w:val="00DB77E6"/>
    <w:rsid w:val="00DC1ED2"/>
    <w:rsid w:val="00DC2AF3"/>
    <w:rsid w:val="00DC4CF7"/>
    <w:rsid w:val="00DC7A87"/>
    <w:rsid w:val="00DD2D8E"/>
    <w:rsid w:val="00DD3BA1"/>
    <w:rsid w:val="00DD3F88"/>
    <w:rsid w:val="00DD40CB"/>
    <w:rsid w:val="00DD7ACD"/>
    <w:rsid w:val="00DE11B5"/>
    <w:rsid w:val="00DE4155"/>
    <w:rsid w:val="00DE7118"/>
    <w:rsid w:val="00DF028A"/>
    <w:rsid w:val="00DF08B8"/>
    <w:rsid w:val="00DF39E7"/>
    <w:rsid w:val="00DF66B9"/>
    <w:rsid w:val="00DF709C"/>
    <w:rsid w:val="00E00FDE"/>
    <w:rsid w:val="00E160B2"/>
    <w:rsid w:val="00E23C46"/>
    <w:rsid w:val="00E25B37"/>
    <w:rsid w:val="00E3050B"/>
    <w:rsid w:val="00E30762"/>
    <w:rsid w:val="00E32C41"/>
    <w:rsid w:val="00E3345A"/>
    <w:rsid w:val="00E36C05"/>
    <w:rsid w:val="00E3768B"/>
    <w:rsid w:val="00E41A76"/>
    <w:rsid w:val="00E44070"/>
    <w:rsid w:val="00E44996"/>
    <w:rsid w:val="00E46EE5"/>
    <w:rsid w:val="00E514EC"/>
    <w:rsid w:val="00E51C93"/>
    <w:rsid w:val="00E57136"/>
    <w:rsid w:val="00E706EC"/>
    <w:rsid w:val="00E70BEC"/>
    <w:rsid w:val="00E74975"/>
    <w:rsid w:val="00E75F80"/>
    <w:rsid w:val="00E76058"/>
    <w:rsid w:val="00E82020"/>
    <w:rsid w:val="00E834AE"/>
    <w:rsid w:val="00E84676"/>
    <w:rsid w:val="00E8563E"/>
    <w:rsid w:val="00EA01E2"/>
    <w:rsid w:val="00EA5483"/>
    <w:rsid w:val="00EA62CE"/>
    <w:rsid w:val="00EB0EAB"/>
    <w:rsid w:val="00EB2CEA"/>
    <w:rsid w:val="00EC3119"/>
    <w:rsid w:val="00EC3399"/>
    <w:rsid w:val="00EC3AD6"/>
    <w:rsid w:val="00EC66D7"/>
    <w:rsid w:val="00EC7214"/>
    <w:rsid w:val="00ED1AA8"/>
    <w:rsid w:val="00ED1CCB"/>
    <w:rsid w:val="00ED212B"/>
    <w:rsid w:val="00ED2DCA"/>
    <w:rsid w:val="00EE1B02"/>
    <w:rsid w:val="00EE2FC2"/>
    <w:rsid w:val="00EE62A6"/>
    <w:rsid w:val="00EE6E9B"/>
    <w:rsid w:val="00EF1EF0"/>
    <w:rsid w:val="00EF262F"/>
    <w:rsid w:val="00EF59B9"/>
    <w:rsid w:val="00EF7D3B"/>
    <w:rsid w:val="00F03C1D"/>
    <w:rsid w:val="00F122EC"/>
    <w:rsid w:val="00F1245E"/>
    <w:rsid w:val="00F12FE4"/>
    <w:rsid w:val="00F13D95"/>
    <w:rsid w:val="00F148CC"/>
    <w:rsid w:val="00F2186B"/>
    <w:rsid w:val="00F21E73"/>
    <w:rsid w:val="00F2225C"/>
    <w:rsid w:val="00F22342"/>
    <w:rsid w:val="00F2299C"/>
    <w:rsid w:val="00F2456A"/>
    <w:rsid w:val="00F33AA3"/>
    <w:rsid w:val="00F353DB"/>
    <w:rsid w:val="00F3694B"/>
    <w:rsid w:val="00F376D2"/>
    <w:rsid w:val="00F4187F"/>
    <w:rsid w:val="00F4207B"/>
    <w:rsid w:val="00F42AF5"/>
    <w:rsid w:val="00F505C2"/>
    <w:rsid w:val="00F50B4E"/>
    <w:rsid w:val="00F539F7"/>
    <w:rsid w:val="00F54D6D"/>
    <w:rsid w:val="00F5598E"/>
    <w:rsid w:val="00F56745"/>
    <w:rsid w:val="00F6094F"/>
    <w:rsid w:val="00F60D5F"/>
    <w:rsid w:val="00F625BD"/>
    <w:rsid w:val="00F62D6E"/>
    <w:rsid w:val="00F64605"/>
    <w:rsid w:val="00F64F1E"/>
    <w:rsid w:val="00F6775D"/>
    <w:rsid w:val="00F74AC8"/>
    <w:rsid w:val="00F80EB6"/>
    <w:rsid w:val="00F8152E"/>
    <w:rsid w:val="00F81784"/>
    <w:rsid w:val="00F81CEA"/>
    <w:rsid w:val="00F85CB3"/>
    <w:rsid w:val="00F8687D"/>
    <w:rsid w:val="00F91D04"/>
    <w:rsid w:val="00F93E6B"/>
    <w:rsid w:val="00FA0F54"/>
    <w:rsid w:val="00FA4320"/>
    <w:rsid w:val="00FA4D7E"/>
    <w:rsid w:val="00FB04C9"/>
    <w:rsid w:val="00FB1477"/>
    <w:rsid w:val="00FB40F5"/>
    <w:rsid w:val="00FB4A01"/>
    <w:rsid w:val="00FC0156"/>
    <w:rsid w:val="00FC1512"/>
    <w:rsid w:val="00FC173F"/>
    <w:rsid w:val="00FC2E9E"/>
    <w:rsid w:val="00FC58E3"/>
    <w:rsid w:val="00FD0A81"/>
    <w:rsid w:val="00FD3C68"/>
    <w:rsid w:val="00FD5A28"/>
    <w:rsid w:val="00FD603A"/>
    <w:rsid w:val="00FE2828"/>
    <w:rsid w:val="00FE37E1"/>
    <w:rsid w:val="00FE3DB0"/>
    <w:rsid w:val="00FE5C43"/>
    <w:rsid w:val="00FE7B94"/>
    <w:rsid w:val="00FF0491"/>
    <w:rsid w:val="00FF3157"/>
    <w:rsid w:val="00FF3B61"/>
    <w:rsid w:val="00FF412F"/>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137F4CBD-D02A-4B4E-9E69-92E0DA4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58"/>
    <w:pPr>
      <w:spacing w:after="0" w:line="240" w:lineRule="auto"/>
      <w:ind w:left="720"/>
    </w:pPr>
    <w:rPr>
      <w:rFonts w:ascii="Calibri" w:hAnsi="Calibri" w:cs="Times New Roman"/>
    </w:rPr>
  </w:style>
  <w:style w:type="paragraph" w:styleId="Footer">
    <w:name w:val="footer"/>
    <w:basedOn w:val="Normal"/>
    <w:link w:val="FooterChar"/>
    <w:uiPriority w:val="99"/>
    <w:unhideWhenUsed/>
    <w:rsid w:val="0092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58"/>
  </w:style>
  <w:style w:type="paragraph" w:styleId="BalloonText">
    <w:name w:val="Balloon Text"/>
    <w:basedOn w:val="Normal"/>
    <w:link w:val="BalloonTextChar"/>
    <w:uiPriority w:val="99"/>
    <w:semiHidden/>
    <w:unhideWhenUsed/>
    <w:rsid w:val="0069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69"/>
    <w:rPr>
      <w:rFonts w:ascii="Tahoma" w:hAnsi="Tahoma" w:cs="Tahoma"/>
      <w:sz w:val="16"/>
      <w:szCs w:val="16"/>
    </w:rPr>
  </w:style>
  <w:style w:type="paragraph" w:styleId="Header">
    <w:name w:val="header"/>
    <w:basedOn w:val="Normal"/>
    <w:link w:val="HeaderChar"/>
    <w:uiPriority w:val="99"/>
    <w:semiHidden/>
    <w:unhideWhenUsed/>
    <w:rsid w:val="00FF4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12F"/>
  </w:style>
  <w:style w:type="character" w:styleId="Hyperlink">
    <w:name w:val="Hyperlink"/>
    <w:basedOn w:val="DefaultParagraphFont"/>
    <w:uiPriority w:val="99"/>
    <w:unhideWhenUsed/>
    <w:rsid w:val="0051127C"/>
    <w:rPr>
      <w:color w:val="0563C1" w:themeColor="hyperlink"/>
      <w:u w:val="single"/>
    </w:rPr>
  </w:style>
  <w:style w:type="table" w:styleId="TableGrid">
    <w:name w:val="Table Grid"/>
    <w:basedOn w:val="TableNormal"/>
    <w:uiPriority w:val="39"/>
    <w:rsid w:val="007D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A2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353DB"/>
    <w:rPr>
      <w:b/>
      <w:bCs/>
    </w:rPr>
  </w:style>
  <w:style w:type="paragraph" w:styleId="Title">
    <w:name w:val="Title"/>
    <w:basedOn w:val="Normal"/>
    <w:next w:val="Normal"/>
    <w:link w:val="TitleChar"/>
    <w:uiPriority w:val="10"/>
    <w:qFormat/>
    <w:rsid w:val="00F353D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53DB"/>
    <w:rPr>
      <w:rFonts w:asciiTheme="majorHAnsi" w:eastAsiaTheme="majorEastAsia" w:hAnsiTheme="majorHAnsi" w:cstheme="majorBidi"/>
      <w:caps/>
      <w:color w:val="44546A"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4228">
      <w:bodyDiv w:val="1"/>
      <w:marLeft w:val="0"/>
      <w:marRight w:val="0"/>
      <w:marTop w:val="0"/>
      <w:marBottom w:val="0"/>
      <w:divBdr>
        <w:top w:val="none" w:sz="0" w:space="0" w:color="auto"/>
        <w:left w:val="none" w:sz="0" w:space="0" w:color="auto"/>
        <w:bottom w:val="none" w:sz="0" w:space="0" w:color="auto"/>
        <w:right w:val="none" w:sz="0" w:space="0" w:color="auto"/>
      </w:divBdr>
    </w:div>
    <w:div w:id="732389430">
      <w:bodyDiv w:val="1"/>
      <w:marLeft w:val="0"/>
      <w:marRight w:val="0"/>
      <w:marTop w:val="0"/>
      <w:marBottom w:val="0"/>
      <w:divBdr>
        <w:top w:val="none" w:sz="0" w:space="0" w:color="auto"/>
        <w:left w:val="none" w:sz="0" w:space="0" w:color="auto"/>
        <w:bottom w:val="none" w:sz="0" w:space="0" w:color="auto"/>
        <w:right w:val="none" w:sz="0" w:space="0" w:color="auto"/>
      </w:divBdr>
    </w:div>
    <w:div w:id="829637397">
      <w:bodyDiv w:val="1"/>
      <w:marLeft w:val="0"/>
      <w:marRight w:val="0"/>
      <w:marTop w:val="0"/>
      <w:marBottom w:val="0"/>
      <w:divBdr>
        <w:top w:val="none" w:sz="0" w:space="0" w:color="auto"/>
        <w:left w:val="none" w:sz="0" w:space="0" w:color="auto"/>
        <w:bottom w:val="none" w:sz="0" w:space="0" w:color="auto"/>
        <w:right w:val="none" w:sz="0" w:space="0" w:color="auto"/>
      </w:divBdr>
    </w:div>
    <w:div w:id="1824277491">
      <w:bodyDiv w:val="1"/>
      <w:marLeft w:val="0"/>
      <w:marRight w:val="0"/>
      <w:marTop w:val="0"/>
      <w:marBottom w:val="0"/>
      <w:divBdr>
        <w:top w:val="none" w:sz="0" w:space="0" w:color="auto"/>
        <w:left w:val="none" w:sz="0" w:space="0" w:color="auto"/>
        <w:bottom w:val="none" w:sz="0" w:space="0" w:color="auto"/>
        <w:right w:val="none" w:sz="0" w:space="0" w:color="auto"/>
      </w:divBdr>
    </w:div>
    <w:div w:id="21336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9D5A-CC69-4440-9728-0552A063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CCFW-Youth</dc:creator>
  <cp:lastModifiedBy>ccfw</cp:lastModifiedBy>
  <cp:revision>16</cp:revision>
  <cp:lastPrinted>2016-12-21T15:09:00Z</cp:lastPrinted>
  <dcterms:created xsi:type="dcterms:W3CDTF">2016-11-28T18:54:00Z</dcterms:created>
  <dcterms:modified xsi:type="dcterms:W3CDTF">2017-01-05T17:42:00Z</dcterms:modified>
</cp:coreProperties>
</file>